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179" w:rsidRDefault="007F4179" w:rsidP="007F4179">
      <w:pPr>
        <w:pStyle w:val="ListeParagraf"/>
        <w:spacing w:after="0" w:line="360" w:lineRule="auto"/>
        <w:jc w:val="both"/>
        <w:rPr>
          <w:rFonts w:ascii="Times New Roman" w:hAnsi="Times New Roman" w:cs="Times New Roman"/>
        </w:rPr>
      </w:pPr>
    </w:p>
    <w:p w:rsidR="007F4179" w:rsidRDefault="007F4179" w:rsidP="007F4179">
      <w:pPr>
        <w:pStyle w:val="ListeParagraf"/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W w:w="9640" w:type="dxa"/>
        <w:tblInd w:w="-72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7F4179" w:rsidRPr="00713457" w:rsidTr="0071101C">
        <w:trPr>
          <w:trHeight w:val="9565"/>
        </w:trPr>
        <w:tc>
          <w:tcPr>
            <w:tcW w:w="9640" w:type="dxa"/>
          </w:tcPr>
          <w:p w:rsidR="007F4179" w:rsidRDefault="007F4179" w:rsidP="00711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7F4179" w:rsidRPr="00485048" w:rsidRDefault="007F4179" w:rsidP="0071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485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GEBZE BELEDİYE BAŞKANLIĞINDAN</w:t>
            </w:r>
          </w:p>
          <w:p w:rsidR="007F4179" w:rsidRPr="000A6E6B" w:rsidRDefault="007F4179" w:rsidP="00711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134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        </w:t>
            </w:r>
            <w:r w:rsidRPr="000A6E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5393 Sayılı Belediye Kanunun 20. maddesi gereğince Belediye 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Olağan </w:t>
            </w:r>
            <w:r w:rsidRPr="000A6E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Meclisi, aşağıda yazılı gündem maddelerini görüşmek üzere 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Gebze Kültür</w:t>
            </w:r>
            <w:r w:rsidRPr="000A6E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Merkezi </w:t>
            </w:r>
            <w:r w:rsidRPr="000A6E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Salonunda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 xml:space="preserve">01 Temmuz </w:t>
            </w:r>
            <w:r w:rsidRPr="001D4DD4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21</w:t>
            </w:r>
            <w:r w:rsidRPr="001D4DD4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Perşembe</w:t>
            </w:r>
            <w:r w:rsidRPr="001D4DD4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 xml:space="preserve"> günü saat 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5</w:t>
            </w:r>
            <w:r w:rsidRPr="001D4DD4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.00’d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e</w:t>
            </w:r>
            <w:r w:rsidRPr="001D4DD4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 xml:space="preserve"> t</w:t>
            </w:r>
            <w:r w:rsidRPr="000A6E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oplanacaktır.</w:t>
            </w:r>
          </w:p>
          <w:p w:rsidR="007F4179" w:rsidRDefault="007F4179" w:rsidP="00711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A6E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          Duyurulur.</w:t>
            </w:r>
          </w:p>
          <w:p w:rsidR="007F4179" w:rsidRPr="00826F42" w:rsidRDefault="007F4179" w:rsidP="00711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tr-TR"/>
              </w:rPr>
              <w:t xml:space="preserve">                  </w:t>
            </w:r>
            <w:proofErr w:type="gramStart"/>
            <w:r w:rsidRPr="00826F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GÜNDEM :</w:t>
            </w:r>
            <w:proofErr w:type="gramEnd"/>
          </w:p>
          <w:p w:rsidR="007F4179" w:rsidRPr="00680DE8" w:rsidRDefault="007F4179" w:rsidP="0071101C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680DE8">
              <w:rPr>
                <w:rFonts w:ascii="Times New Roman" w:hAnsi="Times New Roman" w:cs="Times New Roman"/>
                <w:sz w:val="21"/>
                <w:szCs w:val="21"/>
              </w:rPr>
              <w:t>Yoklama– Açılış.</w:t>
            </w:r>
          </w:p>
          <w:p w:rsidR="007F4179" w:rsidRDefault="007F4179" w:rsidP="0071101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 xml:space="preserve">1 Haziran </w:t>
            </w:r>
            <w:r w:rsidRPr="00680DE8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2021 tarihli meclis birleşimine ait karar özetlerinin okunması ve oylanması,</w:t>
            </w:r>
          </w:p>
          <w:p w:rsidR="007F4179" w:rsidRDefault="007F4179" w:rsidP="0071101C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E02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İMAR KOMİSYONU RAPORLAR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I</w:t>
            </w:r>
            <w:r w:rsidRPr="00CE02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:</w:t>
            </w:r>
          </w:p>
          <w:p w:rsidR="007F4179" w:rsidRPr="00C33293" w:rsidRDefault="007F4179" w:rsidP="007F4179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spellStart"/>
            <w:r w:rsidRPr="00C33293">
              <w:rPr>
                <w:rFonts w:ascii="Times New Roman" w:eastAsia="Calibri" w:hAnsi="Times New Roman" w:cs="Times New Roman"/>
                <w:sz w:val="21"/>
                <w:szCs w:val="21"/>
              </w:rPr>
              <w:t>K.Çeşme</w:t>
            </w:r>
            <w:proofErr w:type="spellEnd"/>
            <w:r w:rsidRPr="00C33293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33293">
              <w:rPr>
                <w:rFonts w:ascii="Times New Roman" w:eastAsia="Calibri" w:hAnsi="Times New Roman" w:cs="Times New Roman"/>
                <w:sz w:val="21"/>
                <w:szCs w:val="21"/>
              </w:rPr>
              <w:t>Mah</w:t>
            </w:r>
            <w:proofErr w:type="spellEnd"/>
            <w:r w:rsidRPr="00C33293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1838 ada 6 ve 7 </w:t>
            </w:r>
            <w:proofErr w:type="spellStart"/>
            <w:r w:rsidRPr="00C33293">
              <w:rPr>
                <w:rFonts w:ascii="Times New Roman" w:eastAsia="Calibri" w:hAnsi="Times New Roman" w:cs="Times New Roman"/>
                <w:sz w:val="21"/>
                <w:szCs w:val="21"/>
              </w:rPr>
              <w:t>nolu</w:t>
            </w:r>
            <w:proofErr w:type="spellEnd"/>
            <w:r w:rsidRPr="00C33293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parsellerde hazırlanan uygulama imar planı değişikliğine ilişkin İmar Komisyonu Raporu,</w:t>
            </w:r>
          </w:p>
          <w:p w:rsidR="007F4179" w:rsidRPr="00DB3C9D" w:rsidRDefault="007F4179" w:rsidP="007F4179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E02B1">
              <w:rPr>
                <w:rFonts w:ascii="Times New Roman" w:hAnsi="Times New Roman" w:cs="Times New Roman"/>
              </w:rPr>
              <w:t>Balçık Mah. 308 ada 5, 310 ada 1-4 ve 5 numaralı parsellerde hazırlanan uygulama imar planı değişikliği teklifine ilişkin İmar Komisyonu Raporu,</w:t>
            </w:r>
          </w:p>
          <w:p w:rsidR="007F4179" w:rsidRPr="00261DAC" w:rsidRDefault="007F4179" w:rsidP="007F4179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1DAC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Gebze </w:t>
            </w:r>
            <w:proofErr w:type="spellStart"/>
            <w:r w:rsidRPr="00261DAC">
              <w:rPr>
                <w:rFonts w:ascii="Times New Roman" w:eastAsia="Calibri" w:hAnsi="Times New Roman" w:cs="Times New Roman"/>
                <w:sz w:val="21"/>
                <w:szCs w:val="21"/>
              </w:rPr>
              <w:t>Hacıhalil</w:t>
            </w:r>
            <w:proofErr w:type="spellEnd"/>
            <w:r w:rsidRPr="00261DAC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(</w:t>
            </w:r>
            <w:proofErr w:type="spellStart"/>
            <w:r w:rsidRPr="00261DAC">
              <w:rPr>
                <w:rFonts w:ascii="Times New Roman" w:eastAsia="Calibri" w:hAnsi="Times New Roman" w:cs="Times New Roman"/>
                <w:sz w:val="21"/>
                <w:szCs w:val="21"/>
              </w:rPr>
              <w:t>Osmanyılmaz</w:t>
            </w:r>
            <w:proofErr w:type="spellEnd"/>
            <w:r w:rsidRPr="00261DAC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) Mahallesi, G22b24a2c uygulama imar planı paftası 1903 ada 1 ve 2 </w:t>
            </w:r>
            <w:proofErr w:type="spellStart"/>
            <w:r w:rsidRPr="00261DAC">
              <w:rPr>
                <w:rFonts w:ascii="Times New Roman" w:eastAsia="Calibri" w:hAnsi="Times New Roman" w:cs="Times New Roman"/>
                <w:sz w:val="21"/>
                <w:szCs w:val="21"/>
              </w:rPr>
              <w:t>nolu</w:t>
            </w:r>
            <w:proofErr w:type="spellEnd"/>
            <w:r w:rsidRPr="00261DAC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parsellerde hazırlanan uygulama imar planı değişikliği ile ilgili İmar Komisyonu Raporu,</w:t>
            </w:r>
          </w:p>
          <w:p w:rsidR="007F4179" w:rsidRDefault="007F4179" w:rsidP="0071101C">
            <w:pPr>
              <w:spacing w:after="0" w:line="240" w:lineRule="auto"/>
              <w:ind w:firstLine="360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C489F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TEKLİFLER:</w:t>
            </w:r>
          </w:p>
          <w:p w:rsidR="007F4179" w:rsidRDefault="007F4179" w:rsidP="007F4179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714" w:hanging="357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53609">
              <w:rPr>
                <w:rFonts w:ascii="Times New Roman" w:eastAsia="Calibri" w:hAnsi="Times New Roman" w:cs="Times New Roman"/>
                <w:sz w:val="21"/>
                <w:szCs w:val="21"/>
              </w:rPr>
              <w:t>Emlak ve İstimlak Müdürlüğünün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4342 Sayılı Mera Kanunu kapsamında mahallelerde yapılacak çalışmalarda görevlendirilecek ve ilçe sınırlarında bulunan her mahalleden mahalli bilirkişi belirlenmesine ilişkin teklifi, </w:t>
            </w:r>
          </w:p>
          <w:p w:rsidR="007F4179" w:rsidRPr="00A27EF4" w:rsidRDefault="007F4179" w:rsidP="007F4179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A27EF4">
              <w:rPr>
                <w:rFonts w:ascii="Times New Roman" w:eastAsia="Calibri" w:hAnsi="Times New Roman" w:cs="Times New Roman"/>
              </w:rPr>
              <w:t>Emlak ve İstimlak Müdürlüğünün</w:t>
            </w:r>
            <w:r w:rsidRPr="00A27EF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Yapı Kayıt Belgesi alan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35</w:t>
            </w:r>
            <w:r w:rsidRPr="00F260CC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adet parselin </w:t>
            </w:r>
            <w:r w:rsidRPr="00A27EF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satışına ilişkin teklifi,</w:t>
            </w:r>
          </w:p>
          <w:p w:rsidR="007F4179" w:rsidRPr="00AD0D5B" w:rsidRDefault="007F4179" w:rsidP="007F4179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27EF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Emlak ve İstimlak Müdürlüğünün Belediyemiz mülkiyetinde bulunan </w:t>
            </w:r>
            <w:proofErr w:type="spellStart"/>
            <w:r w:rsidRPr="00A27EF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Yavuzselim</w:t>
            </w:r>
            <w:proofErr w:type="spellEnd"/>
            <w:r w:rsidRPr="00A27EF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ve Hürriyet Mahallelerindeki taşınmazların Belediyemize yapılan müracaata ilişkin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2</w:t>
            </w:r>
            <w:r w:rsidRPr="00F260CC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7 adet </w:t>
            </w:r>
            <w:r w:rsidRPr="00A27EF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hak sahiplerine (kullanıcılara) fiili kullanım alanları doğrultusunda 6292 Sayılı Kanunun 8. </w:t>
            </w:r>
            <w:proofErr w:type="gramStart"/>
            <w:r w:rsidRPr="00A27EF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Maddesince  doğrudan</w:t>
            </w:r>
            <w:proofErr w:type="gramEnd"/>
            <w:r w:rsidRPr="00A27EF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satışlarının yapılmasına ilişkin teklifi,</w:t>
            </w:r>
          </w:p>
          <w:p w:rsidR="007F4179" w:rsidRPr="00A11AD3" w:rsidRDefault="007F4179" w:rsidP="007F4179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Emlak ve İstimlak Müdürlüğünün Mahalle sınırları tanımlanması ve sayısallaştırılmasına ilişkin teklifi,</w:t>
            </w:r>
          </w:p>
          <w:p w:rsidR="007F4179" w:rsidRPr="00DE3F76" w:rsidRDefault="007F4179" w:rsidP="007F4179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Emlak ve İstimlak Müdürlüğünün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O.Yılmaz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Mah. 2410 ada 2 parselin satın alınmasına ilişkin teklifi,</w:t>
            </w:r>
          </w:p>
          <w:p w:rsidR="007F4179" w:rsidRPr="00775C9E" w:rsidRDefault="007F4179" w:rsidP="007F4179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Mezarklıklar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Müdürlüğünün Cenaze ve taziye yemeği hizmet alım işine ilişkin teklifi,</w:t>
            </w:r>
          </w:p>
          <w:p w:rsidR="007F4179" w:rsidRPr="00775C9E" w:rsidRDefault="007F4179" w:rsidP="007F4179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Plan ve Proje Müdürlüğünün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Adem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Yavuz ve Cumhuriyet Mah. 6362 ada 1 ve doğusundaki tescilsiz alan, 6363 ada 1, 6365 ada 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nolu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parselin kuzeybatı kesimindeki tescilsiz alan ve 4003 ada 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nolu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parsellerde hazırlanan </w:t>
            </w:r>
            <w:r w:rsidR="006A7AD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U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İP değişikliğine ilişkin teklifi,</w:t>
            </w:r>
          </w:p>
          <w:p w:rsidR="007F4179" w:rsidRPr="00775C9E" w:rsidRDefault="007F4179" w:rsidP="007F4179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Osmanyılmaz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K.Çeşme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) mahallesi 4424 ada 1, 4423 ada 5 ve 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nolu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parsellerde hazırlanan </w:t>
            </w:r>
            <w:r w:rsidR="006A7AD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İP değişikliğine ilişkin teklifi,</w:t>
            </w:r>
          </w:p>
          <w:p w:rsidR="007F4179" w:rsidRPr="001222EC" w:rsidRDefault="007F4179" w:rsidP="007F4179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Tavşanlı Mah. 143 ada 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nolu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parselde hazırlanan </w:t>
            </w:r>
            <w:r w:rsidR="006A7AD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İP değişikliğine ilişkin teklifi,  </w:t>
            </w:r>
          </w:p>
          <w:p w:rsidR="007F4179" w:rsidRPr="0049014D" w:rsidRDefault="007F4179" w:rsidP="0071101C">
            <w:pPr>
              <w:pStyle w:val="ListeParagra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D148F8" w:rsidRPr="007F4179" w:rsidRDefault="00D148F8" w:rsidP="007F4179"/>
    <w:sectPr w:rsidR="00D148F8" w:rsidRPr="007F41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1273E"/>
    <w:multiLevelType w:val="hybridMultilevel"/>
    <w:tmpl w:val="4142112C"/>
    <w:lvl w:ilvl="0" w:tplc="7DA22B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3C7EAE"/>
    <w:multiLevelType w:val="hybridMultilevel"/>
    <w:tmpl w:val="89EED2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179"/>
    <w:rsid w:val="006A7AD7"/>
    <w:rsid w:val="007F4179"/>
    <w:rsid w:val="00D1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17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F41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17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F41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Neşe YÜCETÜRK</dc:creator>
  <cp:lastModifiedBy>Neşe YÜCETÜRK</cp:lastModifiedBy>
  <cp:revision>2</cp:revision>
  <dcterms:created xsi:type="dcterms:W3CDTF">2021-06-28T06:43:00Z</dcterms:created>
  <dcterms:modified xsi:type="dcterms:W3CDTF">2021-06-28T06:43:00Z</dcterms:modified>
</cp:coreProperties>
</file>