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E7" w:rsidRDefault="001C24E7" w:rsidP="001C24E7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p w:rsidR="001C24E7" w:rsidRDefault="001C24E7" w:rsidP="001C24E7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7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C24E7" w:rsidRPr="00713457" w:rsidTr="00B348F7">
        <w:trPr>
          <w:trHeight w:val="7155"/>
        </w:trPr>
        <w:tc>
          <w:tcPr>
            <w:tcW w:w="9640" w:type="dxa"/>
          </w:tcPr>
          <w:p w:rsidR="001C24E7" w:rsidRDefault="001C24E7" w:rsidP="00B34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C24E7" w:rsidRPr="00485048" w:rsidRDefault="001C24E7" w:rsidP="00B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85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İ L A N</w:t>
            </w:r>
          </w:p>
          <w:p w:rsidR="001C24E7" w:rsidRPr="00485048" w:rsidRDefault="001C24E7" w:rsidP="00B3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485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GEBZE BELEDİYE BAŞKANLIĞINDAN</w:t>
            </w:r>
          </w:p>
          <w:p w:rsidR="001C24E7" w:rsidRPr="000A6E6B" w:rsidRDefault="001C24E7" w:rsidP="00B34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</w:t>
            </w:r>
            <w:r w:rsidRPr="008E7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5393 Sayılı Belediye Kanunun 20. maddesi gereğince Belediye Meclisi, aşağıda yazılı gündem maddelerini görüşmek üzere 15 Temmuz Milli İrade Kent Meydanı içinde bulunan Belediyemiz Meclis Salonunda 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Şubat</w:t>
            </w:r>
            <w:r w:rsidRPr="008E7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22/ Salı günü saat 15</w:t>
            </w:r>
            <w:r w:rsidRPr="008E719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.00’de toplanacaktır</w:t>
            </w:r>
          </w:p>
          <w:p w:rsidR="001C24E7" w:rsidRDefault="001C24E7" w:rsidP="00B34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1C24E7" w:rsidRPr="00DD6540" w:rsidRDefault="001C24E7" w:rsidP="00B348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tr-TR"/>
              </w:rPr>
              <w:t xml:space="preserve">                  </w:t>
            </w:r>
            <w:proofErr w:type="gramStart"/>
            <w:r w:rsidRPr="00DD65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GÜNDEM :</w:t>
            </w:r>
            <w:proofErr w:type="gramEnd"/>
            <w:r w:rsidRPr="00DD6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C24E7" w:rsidRPr="007D703F" w:rsidRDefault="001C24E7" w:rsidP="00B348F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D703F">
              <w:rPr>
                <w:rFonts w:ascii="Times New Roman" w:hAnsi="Times New Roman" w:cs="Times New Roman"/>
              </w:rPr>
              <w:t>Yoklama– Açılış.</w:t>
            </w:r>
          </w:p>
          <w:p w:rsidR="001C24E7" w:rsidRPr="007D703F" w:rsidRDefault="001C24E7" w:rsidP="00B348F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lang w:eastAsia="tr-TR"/>
              </w:rPr>
              <w:t>04 Ocak 2022 tarihli meclis birleşimine ait karar özetlerinin okunması ve oylanması,</w:t>
            </w:r>
          </w:p>
          <w:p w:rsidR="001C24E7" w:rsidRPr="007D703F" w:rsidRDefault="001C24E7" w:rsidP="00B348F7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</w:t>
            </w:r>
            <w:proofErr w:type="gramStart"/>
            <w:r w:rsidRPr="007D703F">
              <w:rPr>
                <w:rFonts w:ascii="Times New Roman" w:eastAsia="Times New Roman" w:hAnsi="Times New Roman" w:cs="Times New Roman"/>
                <w:b/>
                <w:lang w:eastAsia="tr-TR"/>
              </w:rPr>
              <w:t>RAPORLAR :</w:t>
            </w:r>
            <w:proofErr w:type="gramEnd"/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Yapı Kayıt Belgesi alan 24 adet parselin satışına ilişkin Plan ve Bütçe Komisyonu Raporu,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Belediyemiz mülkiyetinde bulunan 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Yavuzselim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ve Hürriyet Mahallelerindeki taşınmazların Belediyemize yapılan müracaata ilişkin listede bilgileri verilen 18 hak sahibine (kullanıcılara) fiili kullanım alanları doğrultusunda 6292 Sayılı Kanunun 8. </w:t>
            </w:r>
            <w:proofErr w:type="gram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Maddesince  doğrudan</w:t>
            </w:r>
            <w:proofErr w:type="gram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satışlarının yapılmasına ilişkin Plan ve Bütçe Komisyonu Raporu,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Belediyemize devri yapılan 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Mustafapaşa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(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Yavuzselim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 Mah. 321 ada 323 parselin 6306 Sayılı Kanun Kapsamında satışına ilişkin Plan ve Bütçe Komisyonu Raporu</w:t>
            </w:r>
            <w:proofErr w:type="gram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,,</w:t>
            </w:r>
            <w:proofErr w:type="gramEnd"/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Güzeller (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Kirazpınar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) 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mah.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6658 ada 2 parsel, 6656 ada 2 parsel, 6471 ada 20 parsel, 6637 ada 1 parsellerin yapılacak imar uygulamasında belediye parselleri ile tevhit yapılarak değerlendirilmek üzere satın alma usulüne göre satın alınmasına ilişkin Plan ve Bütçe Komisyonu Raporu, 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Belediyemiz meri planda bulunan mahallenin müşterek niteliğindeki 4 adet parselin teknik ve sosyal altyapı alanlarında kullanılmak üzere satın alma usulüne göre satın alınmasına </w:t>
            </w:r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ilişkin Plan ve Bütçe Komisyonu Raporu,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Belediyemiz mülkiyetindeki 20 adet parsellerin 2942 sayılı kamulaştırma kanunu ile değişik 4650 sayılı yasanın 26. Maddesine göre yapılacak trampa yolu ile kamulaştırmada kullanılmak </w:t>
            </w:r>
            <w:proofErr w:type="gramStart"/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üzere  5393</w:t>
            </w:r>
            <w:proofErr w:type="gramEnd"/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sayılı Belediye kanununun 18/e maddesine göre karar verilmesine </w:t>
            </w:r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ilişkin Plan ve Bütçe Komisyonu Raporu,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D703F">
              <w:rPr>
                <w:rFonts w:ascii="Times New Roman" w:hAnsi="Times New Roman" w:cs="Times New Roman"/>
              </w:rPr>
              <w:t>Belediyemiz sınırları içerisinde yeni yapılan 7 parkın isimlendirilmesine ilişkin Hukuk Dilekçe Tetkik ve İsimlendirme Komisyonu Raporu,</w:t>
            </w:r>
          </w:p>
          <w:p w:rsidR="001C24E7" w:rsidRPr="007D703F" w:rsidRDefault="001C24E7" w:rsidP="00B348F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İMAR KOMİSYONU </w:t>
            </w:r>
            <w:proofErr w:type="gramStart"/>
            <w:r w:rsidRPr="007D703F">
              <w:rPr>
                <w:rFonts w:ascii="Times New Roman" w:eastAsia="Times New Roman" w:hAnsi="Times New Roman" w:cs="Times New Roman"/>
                <w:b/>
                <w:lang w:eastAsia="tr-TR"/>
              </w:rPr>
              <w:t>RAPORLARI :</w:t>
            </w:r>
            <w:proofErr w:type="gramEnd"/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Plan ve Proje Müdürlüğünün Gebze İlçemizde 1/1000 ölçekli uygulama imar planı plan hükümlerine yasal askı sürecinde yapılan itirazların değerlendirilmesine ilişkin İmar Komisyonu Raporu,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Plan ve Proje Müdürlüğünün Güzeller Mah. 3673 ada 1 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nolu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parsel 1/1000 ölçekli uygulama imar planı değişikliğine ilişkin İmar Komisyonu Raporu,</w:t>
            </w:r>
          </w:p>
          <w:p w:rsidR="001C24E7" w:rsidRPr="007D703F" w:rsidRDefault="001C24E7" w:rsidP="00B348F7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</w:t>
            </w:r>
            <w:proofErr w:type="gramStart"/>
            <w:r w:rsidRPr="007D703F">
              <w:rPr>
                <w:rFonts w:ascii="Times New Roman" w:eastAsia="Times New Roman" w:hAnsi="Times New Roman" w:cs="Times New Roman"/>
                <w:b/>
                <w:lang w:eastAsia="tr-TR"/>
              </w:rPr>
              <w:t>TEKLİFLER</w:t>
            </w:r>
            <w:r w:rsidRPr="007D703F">
              <w:rPr>
                <w:rFonts w:ascii="Times New Roman" w:eastAsia="Times New Roman" w:hAnsi="Times New Roman" w:cs="Times New Roman"/>
                <w:lang w:eastAsia="tr-TR"/>
              </w:rPr>
              <w:t xml:space="preserve"> :</w:t>
            </w:r>
            <w:proofErr w:type="gramEnd"/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703F">
              <w:rPr>
                <w:rFonts w:ascii="Times New Roman" w:hAnsi="Times New Roman" w:cs="Times New Roman"/>
                <w:color w:val="000000" w:themeColor="text1"/>
              </w:rPr>
              <w:t xml:space="preserve">İnsan Kaynakları ve Eğitim Müdürlüğünün sözleşmeli personelin ücretlerinin belirlenmesine ilişkin teklifi, 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ve Eğitim Müdürlüğünün dolu</w:t>
            </w:r>
            <w:r w:rsidRPr="007D703F">
              <w:rPr>
                <w:rFonts w:ascii="Times New Roman" w:hAnsi="Times New Roman" w:cs="Times New Roman"/>
              </w:rPr>
              <w:t xml:space="preserve"> memur kadro derece değişikliğine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Emlak ve İstimlak Müdürlüğünün Yapı Kayıt Belgesi alan 20 adet parselin satışı ile ilgili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Emlak ve İstimlak Müdürlüğünün Belediyemiz mülkiyetinde bulunan 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Yavuzselim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ve Hürriyet Mahallelerindeki taşınmazların Belediyemize yapılan müracaata ilişkin listede bilgileri verilen 14 hak sahibine (kullanıcılara) fiili kullanım alanları doğrultusunda 6292 Sayılı Kanunun 8. </w:t>
            </w:r>
            <w:proofErr w:type="gram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Maddesince  doğrudan</w:t>
            </w:r>
            <w:proofErr w:type="gram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satışlarının yapılması ile ilgili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Emlak ve İstimlak Müdürlüğünün Belediyemize devri yapılan 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Mustafapaşa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(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Yavuzselim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) Mah. 321 ada 323 parselin 6306 Sayılı Kanun Kapsamında satışına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Emlak ve İstimlak Müdürlüğü Belediyemiz meri planda bulunan 9 adet parselin satın alınmasına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Emlak ve İstimlak Müdürlüğünün Maliye Hazinesine ait 3 adet müstakil parselin satışına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hAnsi="Times New Roman" w:cs="Times New Roman"/>
              </w:rPr>
              <w:t>Emlak ve İstimlak Müdürlüğünün mülkiyeti Belediyemizde bulunan ancak </w:t>
            </w:r>
            <w:proofErr w:type="spellStart"/>
            <w:r w:rsidRPr="007D703F">
              <w:rPr>
                <w:rFonts w:ascii="Times New Roman" w:hAnsi="Times New Roman" w:cs="Times New Roman"/>
              </w:rPr>
              <w:t>Çayırova</w:t>
            </w:r>
            <w:proofErr w:type="spellEnd"/>
            <w:r w:rsidRPr="007D703F">
              <w:rPr>
                <w:rFonts w:ascii="Times New Roman" w:hAnsi="Times New Roman" w:cs="Times New Roman"/>
              </w:rPr>
              <w:t xml:space="preserve"> ilçe sınırları içerisinde kaldığı tespit edilen </w:t>
            </w:r>
            <w:proofErr w:type="gramStart"/>
            <w:r w:rsidRPr="007D703F">
              <w:rPr>
                <w:rFonts w:ascii="Times New Roman" w:hAnsi="Times New Roman" w:cs="Times New Roman"/>
              </w:rPr>
              <w:t>Akse mahallesi</w:t>
            </w:r>
            <w:proofErr w:type="gramEnd"/>
            <w:r w:rsidRPr="007D703F">
              <w:rPr>
                <w:rFonts w:ascii="Times New Roman" w:hAnsi="Times New Roman" w:cs="Times New Roman"/>
              </w:rPr>
              <w:t xml:space="preserve">, 5565 ada 14 </w:t>
            </w:r>
            <w:proofErr w:type="spellStart"/>
            <w:r w:rsidRPr="007D703F">
              <w:rPr>
                <w:rFonts w:ascii="Times New Roman" w:hAnsi="Times New Roman" w:cs="Times New Roman"/>
              </w:rPr>
              <w:t>nolu</w:t>
            </w:r>
            <w:proofErr w:type="spellEnd"/>
            <w:r w:rsidRPr="007D703F">
              <w:rPr>
                <w:rFonts w:ascii="Times New Roman" w:hAnsi="Times New Roman" w:cs="Times New Roman"/>
              </w:rPr>
              <w:t xml:space="preserve"> 641.78 m² alanlı parselde bulunan 9.65 m² hisse ve Akse mahallesi, 5441 ada 2 </w:t>
            </w:r>
            <w:proofErr w:type="spellStart"/>
            <w:r w:rsidRPr="007D703F">
              <w:rPr>
                <w:rFonts w:ascii="Times New Roman" w:hAnsi="Times New Roman" w:cs="Times New Roman"/>
              </w:rPr>
              <w:t>nolu</w:t>
            </w:r>
            <w:proofErr w:type="spellEnd"/>
            <w:r w:rsidRPr="007D703F">
              <w:rPr>
                <w:rFonts w:ascii="Times New Roman" w:hAnsi="Times New Roman" w:cs="Times New Roman"/>
              </w:rPr>
              <w:t xml:space="preserve"> 300.00 m² alanlı parselde bulunan 17.00 m² hissenin </w:t>
            </w:r>
            <w:proofErr w:type="spellStart"/>
            <w:r w:rsidRPr="007D703F">
              <w:rPr>
                <w:rFonts w:ascii="Times New Roman" w:hAnsi="Times New Roman" w:cs="Times New Roman"/>
              </w:rPr>
              <w:t>Çayırova</w:t>
            </w:r>
            <w:proofErr w:type="spellEnd"/>
            <w:r w:rsidRPr="007D703F">
              <w:rPr>
                <w:rFonts w:ascii="Times New Roman" w:hAnsi="Times New Roman" w:cs="Times New Roman"/>
              </w:rPr>
              <w:t xml:space="preserve"> Belediyesine devrinin yapılmasına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Dış İlişkiler Müdürlüğünün Bulgaristan Cumhuriyeti 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Haskovo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İli </w:t>
            </w:r>
            <w:proofErr w:type="spellStart"/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Stambolovo</w:t>
            </w:r>
            <w:proofErr w:type="spellEnd"/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İlçe Belediyesi ile Belediyemiz arasında kardeş şehir kurulmasına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ve Geliştirme Müdürlüğünün Görev ve Çalışma Yönetmeliğine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hAnsi="Times New Roman" w:cs="Times New Roman"/>
              </w:rPr>
              <w:t>Park ve Bahçeler Müdürlüğünün Belediyemiz sınırları içerisinde yeni yapılan 3 parkın isimlendirilmesine ilişkin teklifi,</w:t>
            </w:r>
          </w:p>
          <w:p w:rsidR="001C24E7" w:rsidRDefault="001C24E7" w:rsidP="00B34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1C24E7" w:rsidRPr="007D703F" w:rsidRDefault="001C24E7" w:rsidP="00B34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lang w:eastAsia="tr-TR"/>
              </w:rPr>
              <w:t>İmar ve Şehircilik Müdürlüğünün 2022 yılı Asansör Muayene Ücretlerinin taban fiyattan uygul</w:t>
            </w:r>
            <w:bookmarkStart w:id="0" w:name="_GoBack"/>
            <w:bookmarkEnd w:id="0"/>
            <w:r w:rsidRPr="007D703F">
              <w:rPr>
                <w:rFonts w:ascii="Times New Roman" w:eastAsia="Times New Roman" w:hAnsi="Times New Roman" w:cs="Times New Roman"/>
                <w:lang w:eastAsia="tr-TR"/>
              </w:rPr>
              <w:t>anması için muayene kuruluşu ile protokol imzalanmak üzere Belediye Başkanına yetki verilmesine ilişkin teklifi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hAnsi="Times New Roman" w:cs="Times New Roman"/>
              </w:rPr>
              <w:t>Kültür ve Sosyal İşler Müdürlüğünün Gebze Spor Kulübü, Gebze Belediyesi Gençlik Spor Kulübü Derneği ve Amatör Spor Kulüplerine aynı ve nakdi yardım yapılmasına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D703F">
              <w:rPr>
                <w:rFonts w:ascii="Times New Roman" w:hAnsi="Times New Roman" w:cs="Times New Roman"/>
              </w:rPr>
              <w:t>Kültür ve Sosyal İşler Müdürlüğünün 2022 yılında öğrencilerin</w:t>
            </w:r>
            <w:r>
              <w:rPr>
                <w:rFonts w:ascii="Times New Roman" w:hAnsi="Times New Roman" w:cs="Times New Roman"/>
              </w:rPr>
              <w:t xml:space="preserve"> ve gençlerin</w:t>
            </w:r>
            <w:r w:rsidRPr="007D703F">
              <w:rPr>
                <w:rFonts w:ascii="Times New Roman" w:hAnsi="Times New Roman" w:cs="Times New Roman"/>
              </w:rPr>
              <w:t xml:space="preserve"> ulusal ve uluslararası her türlü etkinlik ve yarışmalara katılabilmesi amacıyla gerekli olan ayni ve nakdi yardım yapılabilmesi için Belediye Başkanına yetki verilmesine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7D703F">
              <w:rPr>
                <w:rFonts w:ascii="Times New Roman" w:eastAsia="Times New Roman" w:hAnsi="Times New Roman" w:cs="Times New Roman"/>
                <w:lang w:eastAsia="tr-TR"/>
              </w:rPr>
              <w:t xml:space="preserve">İşletme ve İştirakler Müdürlüğünün 7 gün 24 saat esasıyla hizmet verecek kreş açılması amacıyla </w:t>
            </w:r>
            <w:r w:rsidRPr="007D703F">
              <w:rPr>
                <w:rFonts w:ascii="Times New Roman" w:hAnsi="Times New Roman" w:cs="Times New Roman"/>
              </w:rPr>
              <w:t xml:space="preserve">Güzide Sosyal Hizmetler Gıda Tur. </w:t>
            </w:r>
            <w:proofErr w:type="spellStart"/>
            <w:r w:rsidRPr="007D703F">
              <w:rPr>
                <w:rFonts w:ascii="Times New Roman" w:hAnsi="Times New Roman" w:cs="Times New Roman"/>
              </w:rPr>
              <w:t>Rek</w:t>
            </w:r>
            <w:proofErr w:type="spellEnd"/>
            <w:r w:rsidRPr="007D703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D703F">
              <w:rPr>
                <w:rFonts w:ascii="Times New Roman" w:hAnsi="Times New Roman" w:cs="Times New Roman"/>
              </w:rPr>
              <w:t>ve</w:t>
            </w:r>
            <w:proofErr w:type="gramEnd"/>
            <w:r w:rsidRPr="007D703F">
              <w:rPr>
                <w:rFonts w:ascii="Times New Roman" w:hAnsi="Times New Roman" w:cs="Times New Roman"/>
              </w:rPr>
              <w:t xml:space="preserve"> İnş. San. Tic. Ltd. Şti. ne yetki verilmesi ile Kreş Görev ve Çalışma Yönetmeliğinin kabulüne ilişkin teklifi, 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7D703F">
              <w:rPr>
                <w:rFonts w:ascii="Times New Roman" w:hAnsi="Times New Roman" w:cs="Times New Roman"/>
              </w:rPr>
              <w:t xml:space="preserve">Plan ve Proje Müdürlüğünün </w:t>
            </w:r>
            <w:proofErr w:type="spellStart"/>
            <w:r w:rsidRPr="007D703F">
              <w:rPr>
                <w:rFonts w:ascii="Times New Roman" w:hAnsi="Times New Roman" w:cs="Times New Roman"/>
              </w:rPr>
              <w:t>Tatlıkuyu</w:t>
            </w:r>
            <w:proofErr w:type="spellEnd"/>
            <w:r w:rsidRPr="007D703F">
              <w:rPr>
                <w:rFonts w:ascii="Times New Roman" w:hAnsi="Times New Roman" w:cs="Times New Roman"/>
              </w:rPr>
              <w:t xml:space="preserve"> Mahallesi 797 Ada 3 ila 11 Parsellerin </w:t>
            </w:r>
            <w:r w:rsidRPr="007D703F">
              <w:rPr>
                <w:rFonts w:ascii="Times New Roman" w:hAnsi="Times New Roman" w:cs="Times New Roman"/>
                <w:color w:val="000000"/>
              </w:rPr>
              <w:t>Rekreasyon alanından 'İlkokul' alanına dönüştürülerek</w:t>
            </w:r>
            <w:r w:rsidRPr="007D703F">
              <w:rPr>
                <w:rFonts w:ascii="Times New Roman" w:hAnsi="Times New Roman" w:cs="Times New Roman"/>
              </w:rPr>
              <w:t xml:space="preserve"> 1/1000 Ölçekli Uygulama İmar Plan Tadilatı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7D703F">
              <w:rPr>
                <w:rFonts w:ascii="Times New Roman" w:hAnsi="Times New Roman" w:cs="Times New Roman"/>
              </w:rPr>
              <w:t>Plan ve Proje Müdürlüğünün İstasyon Mahallesi 1201, 1249, 1247 ve 1260 Ada Muhtelif Parsellere İlişkin 1/1000 ölçekli Uygulama İmar Plan Tadilatı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7D703F">
              <w:rPr>
                <w:rFonts w:ascii="Times New Roman" w:hAnsi="Times New Roman" w:cs="Times New Roman"/>
              </w:rPr>
              <w:t>Plan ve Proje Müdürlüğünün D-100 Karayolu Çevresi Muhtelif Mahalleler Kapsamında Kalan Alana Yönelik Hazırlanan 1/1000 Ölçekli Uygulama İmar Plan Değişikliği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7D703F">
              <w:rPr>
                <w:rFonts w:ascii="Times New Roman" w:hAnsi="Times New Roman" w:cs="Times New Roman"/>
              </w:rPr>
              <w:t xml:space="preserve">Plan ve Proje Müdürlüğünün Balçık 226 Ada 46, 48, 148 parsellere yönelik 1/1000 ölçekli uygulama imar plan tadilatına </w:t>
            </w:r>
            <w:r w:rsidRPr="007D703F">
              <w:rPr>
                <w:rFonts w:ascii="Times New Roman" w:hAnsi="Times New Roman" w:cs="Times New Roman"/>
                <w:color w:val="000000"/>
              </w:rPr>
              <w:t>yasal askı sürecinde yapılan itiraza ilişkin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7D703F">
              <w:rPr>
                <w:rFonts w:ascii="Times New Roman" w:hAnsi="Times New Roman" w:cs="Times New Roman"/>
                <w:color w:val="000000"/>
              </w:rPr>
              <w:t xml:space="preserve">Plan ve Proje Müdürlüğünün </w:t>
            </w:r>
            <w:proofErr w:type="spellStart"/>
            <w:r w:rsidRPr="007D703F">
              <w:rPr>
                <w:rFonts w:ascii="Times New Roman" w:hAnsi="Times New Roman" w:cs="Times New Roman"/>
                <w:color w:val="000000"/>
              </w:rPr>
              <w:t>Akviran</w:t>
            </w:r>
            <w:proofErr w:type="spellEnd"/>
            <w:r w:rsidRPr="007D703F">
              <w:rPr>
                <w:rFonts w:ascii="Times New Roman" w:hAnsi="Times New Roman" w:cs="Times New Roman"/>
                <w:color w:val="000000"/>
              </w:rPr>
              <w:t xml:space="preserve"> Mahallesi Köy Yerleşik Alanı ilişkin 1/1000 ölçekli Uygulama İmar Plan Tadilatı teklifi,</w:t>
            </w:r>
          </w:p>
          <w:p w:rsidR="001C24E7" w:rsidRPr="007D703F" w:rsidRDefault="001C24E7" w:rsidP="001C24E7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7D703F">
              <w:rPr>
                <w:rFonts w:ascii="Times New Roman" w:hAnsi="Times New Roman" w:cs="Times New Roman"/>
                <w:color w:val="000000"/>
              </w:rPr>
              <w:t>Plan ve Proje Müdürlüğünün Pelitli Mahallesi Köy Yerleşik Alanına ilişkin 1/1000 ölçekli Uygulama İmar Plan Tadilatı teklifi,</w:t>
            </w:r>
          </w:p>
          <w:p w:rsidR="001C24E7" w:rsidRPr="00181BDB" w:rsidRDefault="001C24E7" w:rsidP="001C24E7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703F">
              <w:rPr>
                <w:rFonts w:ascii="Times New Roman" w:hAnsi="Times New Roman" w:cs="Times New Roman"/>
                <w:color w:val="000000"/>
              </w:rPr>
              <w:t xml:space="preserve">Plan ve Proje Müdürlüğünün </w:t>
            </w:r>
            <w:proofErr w:type="spellStart"/>
            <w:r w:rsidRPr="007D703F">
              <w:rPr>
                <w:rFonts w:ascii="Times New Roman" w:hAnsi="Times New Roman" w:cs="Times New Roman"/>
                <w:color w:val="000000"/>
              </w:rPr>
              <w:t>Köşklüçeşme</w:t>
            </w:r>
            <w:proofErr w:type="spellEnd"/>
            <w:r w:rsidRPr="007D703F">
              <w:rPr>
                <w:rFonts w:ascii="Times New Roman" w:hAnsi="Times New Roman" w:cs="Times New Roman"/>
                <w:color w:val="000000"/>
              </w:rPr>
              <w:t xml:space="preserve"> Mahallesi 4408 ada 1 parsel ve 4409 ada 2, 3 ve 4 numaralı parsellere ilişkin 1/1000 ölçekli Uygulama İmar Plan Tadilatı teklifi,</w:t>
            </w:r>
          </w:p>
        </w:tc>
      </w:tr>
    </w:tbl>
    <w:p w:rsidR="001C24E7" w:rsidRPr="001C24E7" w:rsidRDefault="001C24E7" w:rsidP="001C24E7"/>
    <w:sectPr w:rsidR="001C24E7" w:rsidRPr="001C24E7" w:rsidSect="001C24E7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6D85"/>
    <w:multiLevelType w:val="hybridMultilevel"/>
    <w:tmpl w:val="65D2AD76"/>
    <w:lvl w:ilvl="0" w:tplc="BCC2172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6178A"/>
    <w:multiLevelType w:val="hybridMultilevel"/>
    <w:tmpl w:val="DA6AC2EA"/>
    <w:lvl w:ilvl="0" w:tplc="C61A7DF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E7"/>
    <w:rsid w:val="00022D2A"/>
    <w:rsid w:val="001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2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Neşe YÜCETÜRK</dc:creator>
  <cp:lastModifiedBy>Neşe YÜCETÜRK</cp:lastModifiedBy>
  <cp:revision>1</cp:revision>
  <dcterms:created xsi:type="dcterms:W3CDTF">2022-01-26T12:20:00Z</dcterms:created>
  <dcterms:modified xsi:type="dcterms:W3CDTF">2022-01-26T12:30:00Z</dcterms:modified>
</cp:coreProperties>
</file>