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21B" w:rsidRPr="006A521B" w:rsidRDefault="006A521B" w:rsidP="006A521B">
      <w:pPr>
        <w:shd w:val="clear" w:color="auto" w:fill="F8F8F8"/>
        <w:spacing w:after="0" w:line="240" w:lineRule="auto"/>
        <w:jc w:val="center"/>
        <w:rPr>
          <w:rFonts w:ascii="Helvetica" w:eastAsia="Times New Roman" w:hAnsi="Helvetica" w:cs="Helvetica"/>
          <w:color w:val="585858"/>
          <w:sz w:val="20"/>
          <w:szCs w:val="20"/>
          <w:lang w:eastAsia="tr-TR"/>
        </w:rPr>
      </w:pPr>
      <w:r w:rsidRPr="006A521B">
        <w:rPr>
          <w:rFonts w:ascii="Helvetica" w:eastAsia="Times New Roman" w:hAnsi="Helvetica" w:cs="Helvetica"/>
          <w:b/>
          <w:bCs/>
          <w:color w:val="585858"/>
          <w:sz w:val="20"/>
          <w:szCs w:val="20"/>
          <w:lang w:eastAsia="tr-TR"/>
        </w:rPr>
        <w:t>TARİHİ SU SARNICI RESTORASYON</w:t>
      </w:r>
      <w:r w:rsidR="007206A7">
        <w:rPr>
          <w:rFonts w:ascii="Helvetica" w:eastAsia="Times New Roman" w:hAnsi="Helvetica" w:cs="Helvetica"/>
          <w:b/>
          <w:bCs/>
          <w:color w:val="585858"/>
          <w:sz w:val="20"/>
          <w:szCs w:val="20"/>
          <w:lang w:eastAsia="tr-TR"/>
        </w:rPr>
        <w:t>U</w:t>
      </w:r>
      <w:r w:rsidRPr="006A521B">
        <w:rPr>
          <w:rFonts w:ascii="Helvetica" w:eastAsia="Times New Roman" w:hAnsi="Helvetica" w:cs="Helvetica"/>
          <w:b/>
          <w:bCs/>
          <w:color w:val="585858"/>
          <w:sz w:val="20"/>
          <w:szCs w:val="20"/>
          <w:lang w:eastAsia="tr-TR"/>
        </w:rPr>
        <w:t xml:space="preserve"> VE ÇEVRE DÜZENLEME</w:t>
      </w:r>
      <w:r w:rsidR="007206A7">
        <w:rPr>
          <w:rFonts w:ascii="Helvetica" w:eastAsia="Times New Roman" w:hAnsi="Helvetica" w:cs="Helvetica"/>
          <w:b/>
          <w:bCs/>
          <w:color w:val="585858"/>
          <w:sz w:val="20"/>
          <w:szCs w:val="20"/>
          <w:lang w:eastAsia="tr-TR"/>
        </w:rPr>
        <w:t>Sİ İKMAL İNŞATI YAPIM İŞİ</w:t>
      </w:r>
    </w:p>
    <w:p w:rsidR="006A521B" w:rsidRPr="006A521B" w:rsidRDefault="006A521B" w:rsidP="006A521B">
      <w:pPr>
        <w:spacing w:after="0" w:line="240" w:lineRule="auto"/>
        <w:rPr>
          <w:rFonts w:ascii="Times New Roman" w:eastAsia="Times New Roman" w:hAnsi="Times New Roman" w:cs="Times New Roman"/>
          <w:sz w:val="24"/>
          <w:szCs w:val="24"/>
          <w:lang w:eastAsia="tr-TR"/>
        </w:rPr>
      </w:pPr>
      <w:r w:rsidRPr="006A521B">
        <w:rPr>
          <w:rFonts w:ascii="Helvetica" w:eastAsia="Times New Roman" w:hAnsi="Helvetica" w:cs="Helvetica"/>
          <w:b/>
          <w:bCs/>
          <w:color w:val="585858"/>
          <w:sz w:val="20"/>
          <w:szCs w:val="20"/>
          <w:u w:val="single"/>
          <w:shd w:val="clear" w:color="auto" w:fill="F8F8F8"/>
          <w:lang w:eastAsia="tr-TR"/>
        </w:rPr>
        <w:t>GE</w:t>
      </w:r>
      <w:r w:rsidR="000E53EF">
        <w:rPr>
          <w:rFonts w:ascii="Helvetica" w:eastAsia="Times New Roman" w:hAnsi="Helvetica" w:cs="Helvetica"/>
          <w:b/>
          <w:bCs/>
          <w:color w:val="585858"/>
          <w:sz w:val="20"/>
          <w:szCs w:val="20"/>
          <w:u w:val="single"/>
          <w:shd w:val="clear" w:color="auto" w:fill="F8F8F8"/>
          <w:lang w:eastAsia="tr-TR"/>
        </w:rPr>
        <w:t xml:space="preserve">BZE BELEDİYESİ ETÜT </w:t>
      </w:r>
      <w:proofErr w:type="gramStart"/>
      <w:r w:rsidR="000E53EF">
        <w:rPr>
          <w:rFonts w:ascii="Helvetica" w:eastAsia="Times New Roman" w:hAnsi="Helvetica" w:cs="Helvetica"/>
          <w:b/>
          <w:bCs/>
          <w:color w:val="585858"/>
          <w:sz w:val="20"/>
          <w:szCs w:val="20"/>
          <w:u w:val="single"/>
          <w:shd w:val="clear" w:color="auto" w:fill="F8F8F8"/>
          <w:lang w:eastAsia="tr-TR"/>
        </w:rPr>
        <w:t xml:space="preserve">PROJE </w:t>
      </w:r>
      <w:r w:rsidRPr="006A521B">
        <w:rPr>
          <w:rFonts w:ascii="Helvetica" w:eastAsia="Times New Roman" w:hAnsi="Helvetica" w:cs="Helvetica"/>
          <w:b/>
          <w:bCs/>
          <w:color w:val="585858"/>
          <w:sz w:val="20"/>
          <w:szCs w:val="20"/>
          <w:u w:val="single"/>
          <w:shd w:val="clear" w:color="auto" w:fill="F8F8F8"/>
          <w:lang w:eastAsia="tr-TR"/>
        </w:rPr>
        <w:t xml:space="preserve"> MÜDÜRLÜĞÜ</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A521B" w:rsidRPr="006A521B" w:rsidTr="006A52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r w:rsidRPr="006A521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521B" w:rsidRPr="006A521B" w:rsidRDefault="00556704" w:rsidP="006A521B">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2023/96144</w:t>
            </w:r>
            <w:bookmarkStart w:id="0" w:name="_GoBack"/>
            <w:bookmarkEnd w:id="0"/>
          </w:p>
        </w:tc>
      </w:tr>
      <w:tr w:rsidR="006A521B" w:rsidRPr="006A521B" w:rsidTr="006A52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Tarihi Su Sarnıcı Restorasyon</w:t>
            </w:r>
            <w:r w:rsidR="007206A7">
              <w:rPr>
                <w:rFonts w:ascii="Helvetica" w:eastAsia="Times New Roman" w:hAnsi="Helvetica" w:cs="Helvetica"/>
                <w:color w:val="585858"/>
                <w:sz w:val="20"/>
                <w:szCs w:val="20"/>
                <w:lang w:eastAsia="tr-TR"/>
              </w:rPr>
              <w:t>u</w:t>
            </w:r>
            <w:r w:rsidRPr="006A521B">
              <w:rPr>
                <w:rFonts w:ascii="Helvetica" w:eastAsia="Times New Roman" w:hAnsi="Helvetica" w:cs="Helvetica"/>
                <w:color w:val="585858"/>
                <w:sz w:val="20"/>
                <w:szCs w:val="20"/>
                <w:lang w:eastAsia="tr-TR"/>
              </w:rPr>
              <w:t xml:space="preserve"> Ve Çevre Düzenleme</w:t>
            </w:r>
            <w:r w:rsidR="007206A7">
              <w:rPr>
                <w:rFonts w:ascii="Helvetica" w:eastAsia="Times New Roman" w:hAnsi="Helvetica" w:cs="Helvetica"/>
                <w:color w:val="585858"/>
                <w:sz w:val="20"/>
                <w:szCs w:val="20"/>
                <w:lang w:eastAsia="tr-TR"/>
              </w:rPr>
              <w:t>si İkmal İnşaatı Yapım İşi</w:t>
            </w:r>
          </w:p>
        </w:tc>
      </w:tr>
      <w:tr w:rsidR="006A521B" w:rsidRPr="006A521B" w:rsidTr="006A52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Yapım İşi - Açık İhale Usulü</w:t>
            </w:r>
            <w:r w:rsidR="007206A7">
              <w:rPr>
                <w:rFonts w:ascii="Helvetica" w:eastAsia="Times New Roman" w:hAnsi="Helvetica" w:cs="Helvetica"/>
                <w:color w:val="585858"/>
                <w:sz w:val="20"/>
                <w:szCs w:val="20"/>
                <w:lang w:eastAsia="tr-TR"/>
              </w:rPr>
              <w:t xml:space="preserve"> 3/i</w:t>
            </w:r>
          </w:p>
        </w:tc>
      </w:tr>
      <w:tr w:rsidR="006A521B" w:rsidRPr="006A521B" w:rsidTr="006A52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b/>
                <w:bCs/>
                <w:color w:val="585858"/>
                <w:sz w:val="20"/>
                <w:szCs w:val="20"/>
                <w:u w:val="single"/>
                <w:lang w:eastAsia="tr-TR"/>
              </w:rPr>
              <w:t>1 - İdarenin</w:t>
            </w:r>
          </w:p>
        </w:tc>
        <w:tc>
          <w:tcPr>
            <w:tcW w:w="0" w:type="auto"/>
            <w:shd w:val="clear" w:color="auto" w:fill="F8F8F8"/>
            <w:vAlign w:val="center"/>
            <w:hideMark/>
          </w:tcPr>
          <w:p w:rsidR="006A521B" w:rsidRPr="006A521B" w:rsidRDefault="006A521B" w:rsidP="006A521B">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6A521B" w:rsidRPr="006A521B" w:rsidRDefault="006A521B" w:rsidP="006A521B">
            <w:pPr>
              <w:spacing w:after="0" w:line="240" w:lineRule="auto"/>
              <w:jc w:val="both"/>
              <w:rPr>
                <w:rFonts w:ascii="Times New Roman" w:eastAsia="Times New Roman" w:hAnsi="Times New Roman" w:cs="Times New Roman"/>
                <w:sz w:val="20"/>
                <w:szCs w:val="20"/>
                <w:lang w:eastAsia="tr-TR"/>
              </w:rPr>
            </w:pPr>
          </w:p>
        </w:tc>
      </w:tr>
      <w:tr w:rsidR="006A521B" w:rsidRPr="006A521B" w:rsidTr="006A52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b/>
                <w:bCs/>
                <w:color w:val="585858"/>
                <w:sz w:val="20"/>
                <w:szCs w:val="20"/>
                <w:lang w:eastAsia="tr-TR"/>
              </w:rPr>
              <w:t>a)</w:t>
            </w:r>
            <w:r w:rsidRPr="006A521B">
              <w:rPr>
                <w:rFonts w:ascii="Helvetica" w:eastAsia="Times New Roman" w:hAnsi="Helvetica" w:cs="Helvetica"/>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GÜZELLER MAHALLESİ BAHAR CADDESİ NO:1 41400</w:t>
            </w:r>
            <w:r w:rsidR="007206A7">
              <w:rPr>
                <w:rFonts w:ascii="Helvetica" w:eastAsia="Times New Roman" w:hAnsi="Helvetica" w:cs="Helvetica"/>
                <w:color w:val="585858"/>
                <w:sz w:val="20"/>
                <w:szCs w:val="20"/>
                <w:lang w:eastAsia="tr-TR"/>
              </w:rPr>
              <w:t xml:space="preserve"> GEBZE/KOCAELİ</w:t>
            </w:r>
          </w:p>
        </w:tc>
      </w:tr>
      <w:tr w:rsidR="006A521B" w:rsidRPr="006A521B" w:rsidTr="006A52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b/>
                <w:bCs/>
                <w:color w:val="585858"/>
                <w:sz w:val="20"/>
                <w:szCs w:val="20"/>
                <w:lang w:eastAsia="tr-TR"/>
              </w:rPr>
              <w:t>b)</w:t>
            </w:r>
            <w:r w:rsidRPr="006A521B">
              <w:rPr>
                <w:rFonts w:ascii="Helvetica" w:eastAsia="Times New Roman" w:hAnsi="Helvetica" w:cs="Helvetica"/>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2626420430</w:t>
            </w:r>
            <w:r w:rsidR="007206A7">
              <w:rPr>
                <w:rFonts w:ascii="Helvetica" w:eastAsia="Times New Roman" w:hAnsi="Helvetica" w:cs="Helvetica"/>
                <w:color w:val="585858"/>
                <w:sz w:val="20"/>
                <w:szCs w:val="20"/>
                <w:lang w:eastAsia="tr-TR"/>
              </w:rPr>
              <w:t xml:space="preserve"> </w:t>
            </w:r>
            <w:r w:rsidR="007206A7" w:rsidRPr="007206A7">
              <w:rPr>
                <w:rFonts w:ascii="Helvetica" w:eastAsia="Times New Roman" w:hAnsi="Helvetica" w:cs="Helvetica"/>
                <w:color w:val="585858"/>
                <w:sz w:val="20"/>
                <w:szCs w:val="20"/>
                <w:lang w:eastAsia="tr-TR"/>
              </w:rPr>
              <w:t>-(</w:t>
            </w:r>
            <w:proofErr w:type="gramStart"/>
            <w:r w:rsidR="007206A7" w:rsidRPr="007206A7">
              <w:rPr>
                <w:rFonts w:ascii="Helvetica" w:eastAsia="Times New Roman" w:hAnsi="Helvetica" w:cs="Helvetica"/>
                <w:color w:val="585858"/>
                <w:sz w:val="20"/>
                <w:szCs w:val="20"/>
                <w:lang w:eastAsia="tr-TR"/>
              </w:rPr>
              <w:t>Dahili</w:t>
            </w:r>
            <w:proofErr w:type="gramEnd"/>
            <w:r w:rsidR="007206A7" w:rsidRPr="007206A7">
              <w:rPr>
                <w:rFonts w:ascii="Helvetica" w:eastAsia="Times New Roman" w:hAnsi="Helvetica" w:cs="Helvetica"/>
                <w:color w:val="585858"/>
                <w:sz w:val="20"/>
                <w:szCs w:val="20"/>
                <w:lang w:eastAsia="tr-TR"/>
              </w:rPr>
              <w:t xml:space="preserve"> 1705-3370)</w:t>
            </w:r>
            <w:r w:rsidR="007206A7">
              <w:t xml:space="preserve"> </w:t>
            </w:r>
            <w:r w:rsidRPr="006A521B">
              <w:rPr>
                <w:rFonts w:ascii="Helvetica" w:eastAsia="Times New Roman" w:hAnsi="Helvetica" w:cs="Helvetica"/>
                <w:color w:val="585858"/>
                <w:sz w:val="20"/>
                <w:szCs w:val="20"/>
                <w:lang w:eastAsia="tr-TR"/>
              </w:rPr>
              <w:t xml:space="preserve"> - 2626417811</w:t>
            </w:r>
          </w:p>
        </w:tc>
      </w:tr>
      <w:tr w:rsidR="006A521B" w:rsidRPr="006A521B" w:rsidTr="006A52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b/>
                <w:bCs/>
                <w:color w:val="585858"/>
                <w:sz w:val="20"/>
                <w:szCs w:val="20"/>
                <w:lang w:eastAsia="tr-TR"/>
              </w:rPr>
              <w:t>c)</w:t>
            </w:r>
            <w:r w:rsidRPr="006A521B">
              <w:rPr>
                <w:rFonts w:ascii="Helvetica" w:eastAsia="Times New Roman" w:hAnsi="Helvetica" w:cs="Helvetica"/>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proofErr w:type="gramStart"/>
            <w:r w:rsidRPr="006A521B">
              <w:rPr>
                <w:rFonts w:ascii="Helvetica" w:eastAsia="Times New Roman" w:hAnsi="Helvetica" w:cs="Helvetica"/>
                <w:color w:val="585858"/>
                <w:sz w:val="20"/>
                <w:szCs w:val="20"/>
                <w:lang w:eastAsia="tr-TR"/>
              </w:rPr>
              <w:t>ihale</w:t>
            </w:r>
            <w:proofErr w:type="gramEnd"/>
            <w:r w:rsidRPr="006A521B">
              <w:rPr>
                <w:rFonts w:ascii="Helvetica" w:eastAsia="Times New Roman" w:hAnsi="Helvetica" w:cs="Helvetica"/>
                <w:color w:val="585858"/>
                <w:sz w:val="20"/>
                <w:szCs w:val="20"/>
                <w:lang w:eastAsia="tr-TR"/>
              </w:rPr>
              <w:t>@gebze.bel.tr</w:t>
            </w:r>
          </w:p>
        </w:tc>
      </w:tr>
      <w:tr w:rsidR="006A521B" w:rsidRPr="006A521B" w:rsidTr="006A52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b/>
                <w:bCs/>
                <w:color w:val="585858"/>
                <w:sz w:val="20"/>
                <w:szCs w:val="20"/>
                <w:lang w:eastAsia="tr-TR"/>
              </w:rPr>
              <w:t>ç)</w:t>
            </w:r>
            <w:r w:rsidRPr="006A521B">
              <w:rPr>
                <w:rFonts w:ascii="Helvetica" w:eastAsia="Times New Roman" w:hAnsi="Helvetica" w:cs="Helvetica"/>
                <w:color w:val="585858"/>
                <w:sz w:val="20"/>
                <w:szCs w:val="20"/>
                <w:lang w:eastAsia="tr-TR"/>
              </w:rPr>
              <w:t> İhale / Ön Yeterlik dokümanının</w:t>
            </w:r>
            <w:r w:rsidRPr="006A521B">
              <w:rPr>
                <w:rFonts w:ascii="Helvetica" w:eastAsia="Times New Roman" w:hAnsi="Helvetica" w:cs="Helvetica"/>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www.gebze.bel.tr.</w:t>
            </w:r>
          </w:p>
        </w:tc>
      </w:tr>
      <w:tr w:rsidR="006A521B" w:rsidRPr="006A521B" w:rsidTr="006A52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b/>
                <w:bCs/>
                <w:color w:val="585858"/>
                <w:sz w:val="20"/>
                <w:szCs w:val="20"/>
                <w:u w:val="single"/>
                <w:lang w:eastAsia="tr-TR"/>
              </w:rPr>
              <w:t>2 - İhale konusu yapım işinin</w:t>
            </w:r>
          </w:p>
        </w:tc>
        <w:tc>
          <w:tcPr>
            <w:tcW w:w="0" w:type="auto"/>
            <w:shd w:val="clear" w:color="auto" w:fill="F8F8F8"/>
            <w:vAlign w:val="center"/>
            <w:hideMark/>
          </w:tcPr>
          <w:p w:rsidR="006A521B" w:rsidRPr="006A521B" w:rsidRDefault="006A521B" w:rsidP="006A521B">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6A521B" w:rsidRPr="006A521B" w:rsidRDefault="006A521B" w:rsidP="006A521B">
            <w:pPr>
              <w:spacing w:after="0" w:line="240" w:lineRule="auto"/>
              <w:jc w:val="both"/>
              <w:rPr>
                <w:rFonts w:ascii="Times New Roman" w:eastAsia="Times New Roman" w:hAnsi="Times New Roman" w:cs="Times New Roman"/>
                <w:sz w:val="20"/>
                <w:szCs w:val="20"/>
                <w:lang w:eastAsia="tr-TR"/>
              </w:rPr>
            </w:pPr>
          </w:p>
        </w:tc>
      </w:tr>
      <w:tr w:rsidR="006A521B" w:rsidRPr="006A521B" w:rsidTr="006A52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b/>
                <w:bCs/>
                <w:color w:val="585858"/>
                <w:sz w:val="20"/>
                <w:szCs w:val="20"/>
                <w:lang w:eastAsia="tr-TR"/>
              </w:rPr>
              <w:t>a)</w:t>
            </w:r>
            <w:r w:rsidRPr="006A521B">
              <w:rPr>
                <w:rFonts w:ascii="Helvetica" w:eastAsia="Times New Roman" w:hAnsi="Helvetica" w:cs="Helvetica"/>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521B" w:rsidRDefault="007206A7" w:rsidP="007206A7">
            <w:pPr>
              <w:rPr>
                <w:rFonts w:ascii="Helvetica" w:eastAsia="Times New Roman" w:hAnsi="Helvetica" w:cs="Helvetica"/>
                <w:color w:val="585858"/>
                <w:sz w:val="20"/>
                <w:szCs w:val="20"/>
                <w:lang w:eastAsia="tr-TR"/>
              </w:rPr>
            </w:pPr>
            <w:r w:rsidRPr="007206A7">
              <w:rPr>
                <w:rFonts w:ascii="Helvetica" w:eastAsia="Times New Roman" w:hAnsi="Helvetica" w:cs="Helvetica"/>
                <w:color w:val="585858"/>
                <w:sz w:val="20"/>
                <w:szCs w:val="20"/>
                <w:lang w:eastAsia="tr-TR"/>
              </w:rPr>
              <w:t>1 Adet Ve 64 Kalemden oluşan Tarihi Su Sarnıcı Restorasyonu ve Çevre Düzenlemesi İkmal İnşaatı Yapım İşi</w:t>
            </w:r>
          </w:p>
          <w:p w:rsidR="00473829" w:rsidRPr="00473829" w:rsidRDefault="00473829" w:rsidP="00473829">
            <w:pPr>
              <w:pStyle w:val="a"/>
              <w:ind w:firstLine="0"/>
              <w:rPr>
                <w:rFonts w:ascii="Helvetica" w:hAnsi="Helvetica" w:cs="Helvetica"/>
                <w:b w:val="0"/>
                <w:bCs w:val="0"/>
                <w:color w:val="585858"/>
                <w:sz w:val="20"/>
                <w:szCs w:val="20"/>
              </w:rPr>
            </w:pPr>
            <w:r w:rsidRPr="00473829">
              <w:rPr>
                <w:rFonts w:ascii="Helvetica" w:hAnsi="Helvetica" w:cs="Helvetica"/>
                <w:b w:val="0"/>
                <w:bCs w:val="0"/>
                <w:color w:val="585858"/>
                <w:sz w:val="20"/>
                <w:szCs w:val="20"/>
              </w:rPr>
              <w:t xml:space="preserve">İnşaat işi :% 91, Elektrik Tesisat ve İşleri işi:% 6, Makina </w:t>
            </w:r>
            <w:proofErr w:type="spellStart"/>
            <w:r w:rsidRPr="00473829">
              <w:rPr>
                <w:rFonts w:ascii="Helvetica" w:hAnsi="Helvetica" w:cs="Helvetica"/>
                <w:b w:val="0"/>
                <w:bCs w:val="0"/>
                <w:color w:val="585858"/>
                <w:sz w:val="20"/>
                <w:szCs w:val="20"/>
              </w:rPr>
              <w:t>Tesisisat</w:t>
            </w:r>
            <w:proofErr w:type="spellEnd"/>
            <w:r w:rsidRPr="00473829">
              <w:rPr>
                <w:rFonts w:ascii="Helvetica" w:hAnsi="Helvetica" w:cs="Helvetica"/>
                <w:b w:val="0"/>
                <w:bCs w:val="0"/>
                <w:color w:val="585858"/>
                <w:sz w:val="20"/>
                <w:szCs w:val="20"/>
              </w:rPr>
              <w:t xml:space="preserve"> ve işleri % 3</w:t>
            </w:r>
          </w:p>
          <w:p w:rsidR="00473829" w:rsidRPr="007206A7" w:rsidRDefault="00473829" w:rsidP="007206A7">
            <w:pPr>
              <w:rPr>
                <w:b/>
              </w:rPr>
            </w:pPr>
          </w:p>
        </w:tc>
      </w:tr>
      <w:tr w:rsidR="006A521B" w:rsidRPr="006A521B" w:rsidTr="006A52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b/>
                <w:bCs/>
                <w:color w:val="585858"/>
                <w:sz w:val="20"/>
                <w:szCs w:val="20"/>
                <w:lang w:eastAsia="tr-TR"/>
              </w:rPr>
              <w:t>b)</w:t>
            </w:r>
            <w:r w:rsidRPr="006A521B">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521B" w:rsidRPr="006A521B" w:rsidRDefault="00F711F5" w:rsidP="006A521B">
            <w:pPr>
              <w:spacing w:after="0" w:line="240" w:lineRule="atLeast"/>
              <w:jc w:val="both"/>
              <w:rPr>
                <w:rFonts w:ascii="Helvetica" w:eastAsia="Times New Roman" w:hAnsi="Helvetica" w:cs="Helvetica"/>
                <w:color w:val="585858"/>
                <w:sz w:val="20"/>
                <w:szCs w:val="20"/>
                <w:lang w:eastAsia="tr-TR"/>
              </w:rPr>
            </w:pPr>
            <w:proofErr w:type="spellStart"/>
            <w:r>
              <w:rPr>
                <w:rFonts w:ascii="Helvetica" w:eastAsia="Times New Roman" w:hAnsi="Helvetica" w:cs="Helvetica"/>
                <w:color w:val="585858"/>
                <w:sz w:val="20"/>
                <w:szCs w:val="20"/>
                <w:lang w:eastAsia="tr-TR"/>
              </w:rPr>
              <w:t>Hacıhalil</w:t>
            </w:r>
            <w:proofErr w:type="spellEnd"/>
            <w:r>
              <w:rPr>
                <w:rFonts w:ascii="Helvetica" w:eastAsia="Times New Roman" w:hAnsi="Helvetica" w:cs="Helvetica"/>
                <w:color w:val="585858"/>
                <w:sz w:val="20"/>
                <w:szCs w:val="20"/>
                <w:lang w:eastAsia="tr-TR"/>
              </w:rPr>
              <w:t xml:space="preserve"> </w:t>
            </w:r>
            <w:r w:rsidR="006A521B" w:rsidRPr="006A521B">
              <w:rPr>
                <w:rFonts w:ascii="Helvetica" w:eastAsia="Times New Roman" w:hAnsi="Helvetica" w:cs="Helvetica"/>
                <w:color w:val="585858"/>
                <w:sz w:val="20"/>
                <w:szCs w:val="20"/>
                <w:lang w:eastAsia="tr-TR"/>
              </w:rPr>
              <w:t>Mahallesi GEBZE / KOCAELİ</w:t>
            </w:r>
          </w:p>
        </w:tc>
      </w:tr>
      <w:tr w:rsidR="006A521B" w:rsidRPr="006A521B" w:rsidTr="006A52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b/>
                <w:bCs/>
                <w:color w:val="585858"/>
                <w:sz w:val="20"/>
                <w:szCs w:val="20"/>
                <w:lang w:eastAsia="tr-TR"/>
              </w:rPr>
              <w:t>c)</w:t>
            </w:r>
            <w:r w:rsidRPr="006A521B">
              <w:rPr>
                <w:rFonts w:ascii="Helvetica" w:eastAsia="Times New Roman" w:hAnsi="Helvetica" w:cs="Helvetica"/>
                <w:color w:val="585858"/>
                <w:sz w:val="20"/>
                <w:szCs w:val="20"/>
                <w:lang w:eastAsia="tr-TR"/>
              </w:rPr>
              <w:t> İşe başlama tarihi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Sözleşmenin imzalandığı tarihinden itibaren 5 gün içinde yer teslimi yapılarak işe başlanacaktır.</w:t>
            </w:r>
          </w:p>
        </w:tc>
      </w:tr>
      <w:tr w:rsidR="006A521B" w:rsidRPr="006A521B" w:rsidTr="006A52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b/>
                <w:bCs/>
                <w:color w:val="585858"/>
                <w:sz w:val="20"/>
                <w:szCs w:val="20"/>
                <w:lang w:eastAsia="tr-TR"/>
              </w:rPr>
              <w:t>ç)</w:t>
            </w:r>
            <w:r w:rsidRPr="006A521B">
              <w:rPr>
                <w:rFonts w:ascii="Helvetica" w:eastAsia="Times New Roman" w:hAnsi="Helvetica" w:cs="Helvetica"/>
                <w:color w:val="585858"/>
                <w:sz w:val="20"/>
                <w:szCs w:val="20"/>
                <w:lang w:eastAsia="tr-TR"/>
              </w:rPr>
              <w:t> İşin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521B" w:rsidRPr="006A521B" w:rsidRDefault="000A0070" w:rsidP="006A521B">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180</w:t>
            </w:r>
            <w:r w:rsidR="006A521B" w:rsidRPr="006A521B">
              <w:rPr>
                <w:rFonts w:ascii="Helvetica" w:eastAsia="Times New Roman" w:hAnsi="Helvetica" w:cs="Helvetica"/>
                <w:color w:val="585858"/>
                <w:sz w:val="20"/>
                <w:szCs w:val="20"/>
                <w:lang w:eastAsia="tr-TR"/>
              </w:rPr>
              <w:t xml:space="preserve"> Takvim günü</w:t>
            </w:r>
          </w:p>
        </w:tc>
      </w:tr>
      <w:tr w:rsidR="006A521B" w:rsidRPr="006A521B" w:rsidTr="006A52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b/>
                <w:bCs/>
                <w:color w:val="585858"/>
                <w:sz w:val="20"/>
                <w:szCs w:val="20"/>
                <w:u w:val="single"/>
                <w:lang w:eastAsia="tr-TR"/>
              </w:rPr>
              <w:t>3- İhalenin / Ön Yeterlik /</w:t>
            </w:r>
            <w:r w:rsidRPr="006A521B">
              <w:rPr>
                <w:rFonts w:ascii="Helvetica" w:eastAsia="Times New Roman" w:hAnsi="Helvetica" w:cs="Helvetica"/>
                <w:b/>
                <w:bCs/>
                <w:color w:val="585858"/>
                <w:sz w:val="20"/>
                <w:szCs w:val="20"/>
                <w:u w:val="single"/>
                <w:lang w:eastAsia="tr-TR"/>
              </w:rPr>
              <w:br/>
              <w:t>Yeterlik Değerlendirmesinin</w:t>
            </w:r>
            <w:r w:rsidRPr="006A521B">
              <w:rPr>
                <w:rFonts w:ascii="Helvetica" w:eastAsia="Times New Roman" w:hAnsi="Helvetica" w:cs="Helvetica"/>
                <w:color w:val="585858"/>
                <w:sz w:val="20"/>
                <w:szCs w:val="20"/>
                <w:lang w:eastAsia="tr-TR"/>
              </w:rPr>
              <w:t>:</w:t>
            </w:r>
          </w:p>
        </w:tc>
        <w:tc>
          <w:tcPr>
            <w:tcW w:w="0" w:type="auto"/>
            <w:shd w:val="clear" w:color="auto" w:fill="F8F8F8"/>
            <w:vAlign w:val="center"/>
            <w:hideMark/>
          </w:tcPr>
          <w:p w:rsidR="006A521B" w:rsidRPr="006A521B" w:rsidRDefault="006A521B" w:rsidP="006A521B">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6A521B" w:rsidRPr="006A521B" w:rsidRDefault="006A521B" w:rsidP="006A521B">
            <w:pPr>
              <w:spacing w:after="0" w:line="240" w:lineRule="auto"/>
              <w:jc w:val="both"/>
              <w:rPr>
                <w:rFonts w:ascii="Times New Roman" w:eastAsia="Times New Roman" w:hAnsi="Times New Roman" w:cs="Times New Roman"/>
                <w:sz w:val="20"/>
                <w:szCs w:val="20"/>
                <w:lang w:eastAsia="tr-TR"/>
              </w:rPr>
            </w:pPr>
          </w:p>
        </w:tc>
      </w:tr>
      <w:tr w:rsidR="006A521B" w:rsidRPr="006A521B" w:rsidTr="006A52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b/>
                <w:bCs/>
                <w:color w:val="585858"/>
                <w:sz w:val="20"/>
                <w:szCs w:val="20"/>
                <w:lang w:eastAsia="tr-TR"/>
              </w:rPr>
              <w:t>a)</w:t>
            </w:r>
            <w:r w:rsidRPr="006A521B">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Destek Hizmetleri Müdürlüğü İhale Servisi</w:t>
            </w:r>
          </w:p>
        </w:tc>
      </w:tr>
      <w:tr w:rsidR="006A521B" w:rsidRPr="006A521B" w:rsidTr="006A521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b/>
                <w:bCs/>
                <w:color w:val="585858"/>
                <w:sz w:val="20"/>
                <w:szCs w:val="20"/>
                <w:lang w:eastAsia="tr-TR"/>
              </w:rPr>
              <w:t>b)</w:t>
            </w:r>
            <w:r w:rsidRPr="006A521B">
              <w:rPr>
                <w:rFonts w:ascii="Helvetica" w:eastAsia="Times New Roman" w:hAnsi="Helvetica" w:cs="Helvetica"/>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6A521B" w:rsidRPr="006A521B" w:rsidRDefault="006A521B" w:rsidP="006A521B">
            <w:pPr>
              <w:spacing w:after="0" w:line="240" w:lineRule="atLeast"/>
              <w:jc w:val="both"/>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A521B" w:rsidRPr="006A521B" w:rsidRDefault="008F2E32" w:rsidP="006A521B">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15</w:t>
            </w:r>
            <w:r w:rsidR="000A0070">
              <w:rPr>
                <w:rFonts w:ascii="Helvetica" w:eastAsia="Times New Roman" w:hAnsi="Helvetica" w:cs="Helvetica"/>
                <w:color w:val="585858"/>
                <w:sz w:val="20"/>
                <w:szCs w:val="20"/>
                <w:lang w:eastAsia="tr-TR"/>
              </w:rPr>
              <w:t>.03.2023</w:t>
            </w:r>
            <w:r w:rsidR="006A521B" w:rsidRPr="006A521B">
              <w:rPr>
                <w:rFonts w:ascii="Helvetica" w:eastAsia="Times New Roman" w:hAnsi="Helvetica" w:cs="Helvetica"/>
                <w:color w:val="585858"/>
                <w:sz w:val="20"/>
                <w:szCs w:val="20"/>
                <w:lang w:eastAsia="tr-TR"/>
              </w:rPr>
              <w:t xml:space="preserve"> - 11:00</w:t>
            </w:r>
          </w:p>
        </w:tc>
      </w:tr>
    </w:tbl>
    <w:p w:rsidR="006A521B" w:rsidRPr="006A521B" w:rsidRDefault="006A521B" w:rsidP="006A521B">
      <w:pPr>
        <w:spacing w:after="0" w:line="240" w:lineRule="auto"/>
        <w:rPr>
          <w:rFonts w:ascii="Times New Roman" w:eastAsia="Times New Roman" w:hAnsi="Times New Roman" w:cs="Times New Roman"/>
          <w:vanish/>
          <w:sz w:val="24"/>
          <w:szCs w:val="24"/>
          <w:lang w:eastAsia="tr-TR"/>
        </w:rPr>
      </w:pPr>
    </w:p>
    <w:tbl>
      <w:tblPr>
        <w:tblW w:w="9214" w:type="dxa"/>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214"/>
      </w:tblGrid>
      <w:tr w:rsidR="006A521B" w:rsidRPr="006A521B" w:rsidTr="003D6657">
        <w:trPr>
          <w:tblCellSpacing w:w="15" w:type="dxa"/>
        </w:trPr>
        <w:tc>
          <w:tcPr>
            <w:tcW w:w="9154" w:type="dxa"/>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b/>
                <w:bCs/>
                <w:color w:val="585858"/>
                <w:sz w:val="20"/>
                <w:szCs w:val="20"/>
                <w:lang w:eastAsia="tr-TR"/>
              </w:rPr>
              <w:t xml:space="preserve">4-İhaleye katılabilme şartları ve istenilen belgeler ile yeterlik değerlendirmesinde uygulanacak </w:t>
            </w:r>
            <w:proofErr w:type="gramStart"/>
            <w:r w:rsidRPr="006A521B">
              <w:rPr>
                <w:rFonts w:ascii="Helvetica" w:eastAsia="Times New Roman" w:hAnsi="Helvetica" w:cs="Helvetica"/>
                <w:b/>
                <w:bCs/>
                <w:color w:val="585858"/>
                <w:sz w:val="20"/>
                <w:szCs w:val="20"/>
                <w:lang w:eastAsia="tr-TR"/>
              </w:rPr>
              <w:t>kriterler</w:t>
            </w:r>
            <w:r w:rsidRPr="006A521B">
              <w:rPr>
                <w:rFonts w:ascii="Helvetica" w:eastAsia="Times New Roman" w:hAnsi="Helvetica" w:cs="Helvetica"/>
                <w:color w:val="585858"/>
                <w:sz w:val="20"/>
                <w:szCs w:val="20"/>
                <w:lang w:eastAsia="tr-TR"/>
              </w:rPr>
              <w:t> :</w:t>
            </w:r>
            <w:proofErr w:type="gramEnd"/>
          </w:p>
        </w:tc>
      </w:tr>
      <w:tr w:rsidR="006A521B" w:rsidRPr="006A521B" w:rsidTr="003D6657">
        <w:trPr>
          <w:tblCellSpacing w:w="15" w:type="dxa"/>
        </w:trPr>
        <w:tc>
          <w:tcPr>
            <w:tcW w:w="9154" w:type="dxa"/>
            <w:tcBorders>
              <w:top w:val="nil"/>
              <w:left w:val="nil"/>
              <w:bottom w:val="nil"/>
              <w:right w:val="nil"/>
            </w:tcBorders>
            <w:shd w:val="clear" w:color="auto" w:fill="F8F8F8"/>
            <w:tcMar>
              <w:top w:w="45" w:type="dxa"/>
              <w:left w:w="0" w:type="dxa"/>
              <w:bottom w:w="0" w:type="dxa"/>
              <w:right w:w="0" w:type="dxa"/>
            </w:tcMar>
            <w:hideMark/>
          </w:tcPr>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4.1. İhaleye katılma şartları ve istenilen belgeler:</w:t>
            </w:r>
          </w:p>
          <w:p w:rsid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4.1.1 İsteklilerin ihaleye katılabilmeleri için aşağıda sayılan belgeleri teklifleri kapsamında sunmaları gerekir:</w:t>
            </w:r>
          </w:p>
          <w:p w:rsidR="006A521B" w:rsidRPr="006A521B" w:rsidRDefault="00783FE1" w:rsidP="006A521B">
            <w:pPr>
              <w:spacing w:after="0" w:line="240" w:lineRule="atLeast"/>
              <w:rPr>
                <w:rFonts w:ascii="Helvetica" w:eastAsia="Times New Roman" w:hAnsi="Helvetica" w:cs="Helvetica"/>
                <w:color w:val="585858"/>
                <w:sz w:val="20"/>
                <w:szCs w:val="20"/>
                <w:lang w:eastAsia="tr-TR"/>
              </w:rPr>
            </w:pPr>
            <w:r>
              <w:rPr>
                <w:rFonts w:ascii="Arial" w:hAnsi="Arial" w:cs="Arial"/>
                <w:color w:val="666666"/>
                <w:sz w:val="20"/>
                <w:szCs w:val="20"/>
                <w:shd w:val="clear" w:color="auto" w:fill="FFFFFF"/>
              </w:rPr>
              <w:t xml:space="preserve"> </w:t>
            </w:r>
            <w:r>
              <w:rPr>
                <w:rFonts w:ascii="Helvetica" w:eastAsia="Times New Roman" w:hAnsi="Helvetica" w:cs="Helvetica"/>
                <w:color w:val="585858"/>
                <w:sz w:val="20"/>
                <w:szCs w:val="20"/>
                <w:lang w:eastAsia="tr-TR"/>
              </w:rPr>
              <w:t>   a</w:t>
            </w:r>
            <w:r w:rsidR="006A521B" w:rsidRPr="006A521B">
              <w:rPr>
                <w:rFonts w:ascii="Helvetica" w:eastAsia="Times New Roman" w:hAnsi="Helvetica" w:cs="Helvetica"/>
                <w:color w:val="585858"/>
                <w:sz w:val="20"/>
                <w:szCs w:val="20"/>
                <w:lang w:eastAsia="tr-TR"/>
              </w:rPr>
              <w:t xml:space="preserve">)  Mevzuatı gereği kayıtlı olduğu Ticaret ve/veya Sanayi Odası ya da esnaf ve </w:t>
            </w:r>
            <w:proofErr w:type="spellStart"/>
            <w:r w:rsidR="006A521B" w:rsidRPr="006A521B">
              <w:rPr>
                <w:rFonts w:ascii="Helvetica" w:eastAsia="Times New Roman" w:hAnsi="Helvetica" w:cs="Helvetica"/>
                <w:color w:val="585858"/>
                <w:sz w:val="20"/>
                <w:szCs w:val="20"/>
                <w:lang w:eastAsia="tr-TR"/>
              </w:rPr>
              <w:t>sânatkar</w:t>
            </w:r>
            <w:proofErr w:type="spellEnd"/>
            <w:r w:rsidR="006A521B" w:rsidRPr="006A521B">
              <w:rPr>
                <w:rFonts w:ascii="Helvetica" w:eastAsia="Times New Roman" w:hAnsi="Helvetica" w:cs="Helvetica"/>
                <w:color w:val="585858"/>
                <w:sz w:val="20"/>
                <w:szCs w:val="20"/>
                <w:lang w:eastAsia="tr-TR"/>
              </w:rPr>
              <w:t xml:space="preserve"> odası Belgesi.</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xml:space="preserve">1) Gerçek kişi olması halinde, kayıtlı olduğu ticaret ve/veya sanayi odasından ya da esnaf ve </w:t>
            </w:r>
            <w:proofErr w:type="spellStart"/>
            <w:r w:rsidRPr="006A521B">
              <w:rPr>
                <w:rFonts w:ascii="Helvetica" w:eastAsia="Times New Roman" w:hAnsi="Helvetica" w:cs="Helvetica"/>
                <w:color w:val="585858"/>
                <w:sz w:val="20"/>
                <w:szCs w:val="20"/>
                <w:lang w:eastAsia="tr-TR"/>
              </w:rPr>
              <w:t>sânatkar</w:t>
            </w:r>
            <w:proofErr w:type="spellEnd"/>
            <w:r w:rsidRPr="006A521B">
              <w:rPr>
                <w:rFonts w:ascii="Helvetica" w:eastAsia="Times New Roman" w:hAnsi="Helvetica" w:cs="Helvetica"/>
                <w:color w:val="585858"/>
                <w:sz w:val="20"/>
                <w:szCs w:val="20"/>
                <w:lang w:eastAsia="tr-TR"/>
              </w:rPr>
              <w:t xml:space="preserve"> odasından, ilk ilan veya ihale tarihinin içinde bulunduğu yılda alınmış, odaya kayıtlı olduğunu gösterir belge,</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2) Tüzel kişi olması halinde, ilgili mevzuatı gereği kayıtlı bulunduğu ticaret ve/veya sanayi odasından, ilk ilan veya ihale tarihinin içinde bulunduğu yılda alınmış, tüzel kişiliğin odaya kayıtlı olduğunu gösterir belge.</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b)  Teklif vermeye yetkili olduğunu gösteren İmza Beyannamesi veya İmza Sirküleri.</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1-Gerçek kişi olması halinde, noter tasdikli imza beyannamesi.</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proofErr w:type="gramStart"/>
            <w:r w:rsidRPr="006A521B">
              <w:rPr>
                <w:rFonts w:ascii="Helvetica" w:eastAsia="Times New Roman" w:hAnsi="Helvetica" w:cs="Helvetica"/>
                <w:color w:val="585858"/>
                <w:sz w:val="20"/>
                <w:szCs w:val="20"/>
                <w:lang w:eastAsia="tr-TR"/>
              </w:rPr>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c) Bu Şartnamenin 10 uncu maddesinin (a), (b), (c), (d), (e), (g) ve (i) bentlerinde sayılan durumlarda olunmadığına ilişkin taahhütname,</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lastRenderedPageBreak/>
              <w:t>      ç) Bu Şartname ekinde yer alan standart forma uygun teklif mektubu,</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d) Bu şartname ekinde yer alan birim fiyat teklif cetveli ve birim fiyat teklif icmali </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e) Bu Şartnamede belirlenen geçici teminata ilişkin geçici teminat mektubu veya geçici teminat mektupları dışındaki teminatların Saymanlık ya da Muhasebe Müdürlüklerine yatırıldığını gösteren makbuzlar.</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f) Bu şartnamenin 7.2 ve 7.3 üncü maddelerde belirtilen, şekli ve içeriği 4734 sayılı Kanunun Yapım İşleri İhaleleri Uygulama Yönetmeliğinde düzenlenen yeterlik belgeleri.</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g) </w:t>
            </w:r>
            <w:proofErr w:type="gramStart"/>
            <w:r w:rsidRPr="006A521B">
              <w:rPr>
                <w:rFonts w:ascii="Helvetica" w:eastAsia="Times New Roman" w:hAnsi="Helvetica" w:cs="Helvetica"/>
                <w:color w:val="585858"/>
                <w:sz w:val="20"/>
                <w:szCs w:val="20"/>
                <w:lang w:eastAsia="tr-TR"/>
              </w:rPr>
              <w:t>Vekaleten</w:t>
            </w:r>
            <w:proofErr w:type="gramEnd"/>
            <w:r w:rsidRPr="006A521B">
              <w:rPr>
                <w:rFonts w:ascii="Helvetica" w:eastAsia="Times New Roman" w:hAnsi="Helvetica" w:cs="Helvetica"/>
                <w:color w:val="585858"/>
                <w:sz w:val="20"/>
                <w:szCs w:val="20"/>
                <w:lang w:eastAsia="tr-TR"/>
              </w:rPr>
              <w:t xml:space="preserve"> ihaleye katılma halinde, vekil adına düzenlenmiş, ihaleye katılmaya ilişkin noter onaylı vekaletname ile vekilin noter tasdikli imza beyannamesi,</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h) İsteklinin ortak girişim olması halinde, şekli ve içeriği bu Şartnamede belirlenen iş ortaklığı beyannamesi.</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i) Bu şartnamenin 19 uncu maddesinde istenmesi halinde, isteklilerin alt yüklenicilere yaptırmayı düşündükleri işlerin listesi.</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xml:space="preserve">      </w:t>
            </w:r>
            <w:proofErr w:type="gramStart"/>
            <w:r w:rsidRPr="006A521B">
              <w:rPr>
                <w:rFonts w:ascii="Helvetica" w:eastAsia="Times New Roman" w:hAnsi="Helvetica" w:cs="Helvetica"/>
                <w:color w:val="585858"/>
                <w:sz w:val="20"/>
                <w:szCs w:val="20"/>
                <w:lang w:eastAsia="tr-TR"/>
              </w:rPr>
              <w:t>j) Tüzel kişi tarafından iş deneyimini göstermek üzere sunulan belgenin, tüzel kişiliğin yarısından fazla hissesine sahip ortağına ait olması veya her iki ortağında mühendis veya mimar olması ve belgelenmesi halinde ise tüzel kişiliğe % 50 - % 50 ortak olmaları, ticaret ve sanayi odası/ticaret odası bünyesinde bulunan ticaret sicil memurlukları veya yeminli mali müşavir ya da serbest muhasebeci mali müşavir tarafından ilk ilan tarihinden sonra düzenlenen ve ilan tarihinden önce kurdukları veya ortak olduklarını gösteren belge.</w:t>
            </w:r>
            <w:proofErr w:type="gramEnd"/>
          </w:p>
          <w:p w:rsidR="00BE6C3A"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k)   Bu şartnamenin 5 inci maddesinde verilmesi halinde, teklif edilen fiyatlara ilişkin olarak idarenin tanımladığı her bir iş kaleminin yapı</w:t>
            </w:r>
            <w:r w:rsidR="00BE6C3A">
              <w:rPr>
                <w:rFonts w:ascii="Helvetica" w:eastAsia="Times New Roman" w:hAnsi="Helvetica" w:cs="Helvetica"/>
                <w:color w:val="585858"/>
                <w:sz w:val="20"/>
                <w:szCs w:val="20"/>
                <w:lang w:eastAsia="tr-TR"/>
              </w:rPr>
              <w:t xml:space="preserve"> </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proofErr w:type="gramStart"/>
            <w:r w:rsidRPr="006A521B">
              <w:rPr>
                <w:rFonts w:ascii="Helvetica" w:eastAsia="Times New Roman" w:hAnsi="Helvetica" w:cs="Helvetica"/>
                <w:color w:val="585858"/>
                <w:sz w:val="20"/>
                <w:szCs w:val="20"/>
                <w:lang w:eastAsia="tr-TR"/>
              </w:rPr>
              <w:t>m</w:t>
            </w:r>
            <w:proofErr w:type="gramEnd"/>
            <w:r w:rsidRPr="006A521B">
              <w:rPr>
                <w:rFonts w:ascii="Helvetica" w:eastAsia="Times New Roman" w:hAnsi="Helvetica" w:cs="Helvetica"/>
                <w:color w:val="585858"/>
                <w:sz w:val="20"/>
                <w:szCs w:val="20"/>
                <w:lang w:eastAsia="tr-TR"/>
              </w:rPr>
              <w:t xml:space="preserve"> şartlarına uygun analizler.</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i) Ortağı olduğu veya hissedarı bulunduğu tüzel kişiliklere ilişkin beyanname.</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İş ortaklığının her bir ortağı tarafından 7.1. maddesinin (a) ve (b) bentlerinde yer alan belgelerin ayrı ayrı sunulması zorunludur. İş ortaklığının tüzel kişi ortağı tarafından, iş deneyimini göstermek üzere sunulan belgenin tüzel kişiliğin yarısından fazla hissesine/en az % 51 hissesine sahip ortağına ait olması halinde bu ortak (l) bendindeki belgeyi de sunmak zorundadır.</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xml:space="preserve">4.2. Ekonomik ve mali yeterliğe ilişkin belgeler ve bu belgelerin taşıması gereken </w:t>
            </w:r>
            <w:proofErr w:type="gramStart"/>
            <w:r w:rsidRPr="006A521B">
              <w:rPr>
                <w:rFonts w:ascii="Helvetica" w:eastAsia="Times New Roman" w:hAnsi="Helvetica" w:cs="Helvetica"/>
                <w:color w:val="585858"/>
                <w:sz w:val="20"/>
                <w:szCs w:val="20"/>
                <w:lang w:eastAsia="tr-TR"/>
              </w:rPr>
              <w:t>kriterler</w:t>
            </w:r>
            <w:proofErr w:type="gramEnd"/>
            <w:r w:rsidRPr="006A521B">
              <w:rPr>
                <w:rFonts w:ascii="Helvetica" w:eastAsia="Times New Roman" w:hAnsi="Helvetica" w:cs="Helvetica"/>
                <w:color w:val="585858"/>
                <w:sz w:val="20"/>
                <w:szCs w:val="20"/>
                <w:lang w:eastAsia="tr-TR"/>
              </w:rPr>
              <w:t>:</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4.2.1 Ekonomik ve Mali Yeterliliğe İlişkin belge istenmeyecektir.</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xml:space="preserve">4.3. Mesleki ve teknik yeterliğe ilişkin belgeler ve bu belgelerin taşıması gereken </w:t>
            </w:r>
            <w:proofErr w:type="gramStart"/>
            <w:r w:rsidRPr="006A521B">
              <w:rPr>
                <w:rFonts w:ascii="Helvetica" w:eastAsia="Times New Roman" w:hAnsi="Helvetica" w:cs="Helvetica"/>
                <w:color w:val="585858"/>
                <w:sz w:val="20"/>
                <w:szCs w:val="20"/>
                <w:lang w:eastAsia="tr-TR"/>
              </w:rPr>
              <w:t>kriterler</w:t>
            </w:r>
            <w:proofErr w:type="gramEnd"/>
            <w:r w:rsidRPr="006A521B">
              <w:rPr>
                <w:rFonts w:ascii="Helvetica" w:eastAsia="Times New Roman" w:hAnsi="Helvetica" w:cs="Helvetica"/>
                <w:color w:val="585858"/>
                <w:sz w:val="20"/>
                <w:szCs w:val="20"/>
                <w:lang w:eastAsia="tr-TR"/>
              </w:rPr>
              <w:t>:</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proofErr w:type="gramStart"/>
            <w:r w:rsidRPr="006A521B">
              <w:rPr>
                <w:rFonts w:ascii="Helvetica" w:eastAsia="Times New Roman" w:hAnsi="Helvetica" w:cs="Helvetica"/>
                <w:color w:val="585858"/>
                <w:sz w:val="20"/>
                <w:szCs w:val="20"/>
                <w:lang w:eastAsia="tr-TR"/>
              </w:rPr>
              <w:t xml:space="preserve">4.3.1 Kültür Varlıkları İhale Yönetmeliğinin 8. Maddesine göre değerlendirmek üzere İsteklinin ihale konusu iş veya benzer işlerde, uygulama işleri için son </w:t>
            </w:r>
            <w:proofErr w:type="spellStart"/>
            <w:r w:rsidRPr="006A521B">
              <w:rPr>
                <w:rFonts w:ascii="Helvetica" w:eastAsia="Times New Roman" w:hAnsi="Helvetica" w:cs="Helvetica"/>
                <w:color w:val="585858"/>
                <w:sz w:val="20"/>
                <w:szCs w:val="20"/>
                <w:lang w:eastAsia="tr-TR"/>
              </w:rPr>
              <w:t>onbeş</w:t>
            </w:r>
            <w:proofErr w:type="spellEnd"/>
            <w:r w:rsidRPr="006A521B">
              <w:rPr>
                <w:rFonts w:ascii="Helvetica" w:eastAsia="Times New Roman" w:hAnsi="Helvetica" w:cs="Helvetica"/>
                <w:color w:val="585858"/>
                <w:sz w:val="20"/>
                <w:szCs w:val="20"/>
                <w:lang w:eastAsia="tr-TR"/>
              </w:rPr>
              <w:t xml:space="preserve"> yıl içinde kamu veya özel sektörde o işe ait ilk sözleşme bedelinin en az % 80 (yüzde seksen)’i oranında gerçekleştirdiği veya % 80 (yüzde seksen)’i oranında denetlediği veya yönettiği iş, idarece kusursuz kabul edilen ihale konusu benzer işlerle ilgili deneyimini gösteren belgelerin istenilmesi zorunludur.</w:t>
            </w:r>
            <w:proofErr w:type="gramEnd"/>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4.3.2 İş deneyimi olarak, istekli taraf</w:t>
            </w:r>
            <w:r w:rsidR="0091087C">
              <w:rPr>
                <w:rFonts w:ascii="Helvetica" w:eastAsia="Times New Roman" w:hAnsi="Helvetica" w:cs="Helvetica"/>
                <w:color w:val="585858"/>
                <w:sz w:val="20"/>
                <w:szCs w:val="20"/>
                <w:lang w:eastAsia="tr-TR"/>
              </w:rPr>
              <w:t>ından teklif edilen bedelin % 100 (Yüzde yüz</w:t>
            </w:r>
            <w:r w:rsidRPr="006A521B">
              <w:rPr>
                <w:rFonts w:ascii="Helvetica" w:eastAsia="Times New Roman" w:hAnsi="Helvetica" w:cs="Helvetica"/>
                <w:color w:val="585858"/>
                <w:sz w:val="20"/>
                <w:szCs w:val="20"/>
                <w:lang w:eastAsia="tr-TR"/>
              </w:rPr>
              <w:t>) oranında, ihale konusu iş veya benzer işlere ait tek sözleşmeye ilişkin iş deneyim belgesi istenir.</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4.3.3. İsteklinin organizasyon yapısına ve personel durumuna ilişkin belgeler</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4.3.3.1 İhale konusu işte çalıştırılması öngörülen teknik personelin nitelik ve sayısı aşağıda çıkartılmıştır.</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1 Adet Şantiye Sorumlusu Mimar (Restorasyon Deneyimli) 5 Yıl Deneyimli </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1 Adet İnşaat Mühendisi (5 Yıl Deneyimli)</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xml:space="preserve">Yüklenici, yukarıda adet ve mesleki </w:t>
            </w:r>
            <w:proofErr w:type="spellStart"/>
            <w:r w:rsidRPr="006A521B">
              <w:rPr>
                <w:rFonts w:ascii="Helvetica" w:eastAsia="Times New Roman" w:hAnsi="Helvetica" w:cs="Helvetica"/>
                <w:color w:val="585858"/>
                <w:sz w:val="20"/>
                <w:szCs w:val="20"/>
                <w:lang w:eastAsia="tr-TR"/>
              </w:rPr>
              <w:t>unvanlarıı</w:t>
            </w:r>
            <w:proofErr w:type="spellEnd"/>
            <w:r w:rsidRPr="006A521B">
              <w:rPr>
                <w:rFonts w:ascii="Helvetica" w:eastAsia="Times New Roman" w:hAnsi="Helvetica" w:cs="Helvetica"/>
                <w:color w:val="585858"/>
                <w:sz w:val="20"/>
                <w:szCs w:val="20"/>
                <w:lang w:eastAsia="tr-TR"/>
              </w:rPr>
              <w:t xml:space="preserve"> belirtilen teknik personelleri iş programına göre iş başında bulundurmadığı takdirde; Günlük gecikme bedelinin 1/2 si oranında ceza uygulanacaktır.</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xml:space="preserve">          4.4. Bu ihalede benzer iş olarak, “Kültür ve Tabiat Varlıklarını Koruma Bölge Kurullarınca tescilli eski eser niteliğindeki yapıların onarımı ve/veya restorasyonu uygulaması işleri veya 4734 sayılı Kamu İhale Kanunu bağlı Yapım İşlerinde İş Deneyiminde Değerlendirilecek Benzer İşlere Dair Tebliğde yer alan benzer iş gruplarından (B) ÜSTYAPI (BİNA) GRUBU İŞLER grubunun alt grubu olan B/1 GRUP İŞLER (Kale, Köprü, Mağara ve benzeri işler hariç) veya tarihi yapı </w:t>
            </w:r>
            <w:proofErr w:type="spellStart"/>
            <w:r w:rsidRPr="006A521B">
              <w:rPr>
                <w:rFonts w:ascii="Helvetica" w:eastAsia="Times New Roman" w:hAnsi="Helvetica" w:cs="Helvetica"/>
                <w:color w:val="585858"/>
                <w:sz w:val="20"/>
                <w:szCs w:val="20"/>
                <w:lang w:eastAsia="tr-TR"/>
              </w:rPr>
              <w:t>rölöve</w:t>
            </w:r>
            <w:proofErr w:type="spellEnd"/>
            <w:r w:rsidRPr="006A521B">
              <w:rPr>
                <w:rFonts w:ascii="Helvetica" w:eastAsia="Times New Roman" w:hAnsi="Helvetica" w:cs="Helvetica"/>
                <w:color w:val="585858"/>
                <w:sz w:val="20"/>
                <w:szCs w:val="20"/>
                <w:lang w:eastAsia="tr-TR"/>
              </w:rPr>
              <w:t xml:space="preserve">, </w:t>
            </w:r>
            <w:proofErr w:type="gramStart"/>
            <w:r w:rsidRPr="006A521B">
              <w:rPr>
                <w:rFonts w:ascii="Helvetica" w:eastAsia="Times New Roman" w:hAnsi="Helvetica" w:cs="Helvetica"/>
                <w:color w:val="585858"/>
                <w:sz w:val="20"/>
                <w:szCs w:val="20"/>
                <w:lang w:eastAsia="tr-TR"/>
              </w:rPr>
              <w:t>restitüsyon</w:t>
            </w:r>
            <w:proofErr w:type="gramEnd"/>
            <w:r w:rsidRPr="006A521B">
              <w:rPr>
                <w:rFonts w:ascii="Helvetica" w:eastAsia="Times New Roman" w:hAnsi="Helvetica" w:cs="Helvetica"/>
                <w:color w:val="585858"/>
                <w:sz w:val="20"/>
                <w:szCs w:val="20"/>
                <w:lang w:eastAsia="tr-TR"/>
              </w:rPr>
              <w:t xml:space="preserve"> ve restorasyon projeleri yapmış olmak (Kale, Köprü, Çeşme ve Sur iş bitirmeleri benzer iş olarak kabul edilmeyecektir.)’’ işleri kabul edilecektir. İhale konusu iş veya benzer işe denk sayılacak mühendislik veya mimarlık bölümleri diplomaları kabul edilmeyecektir.</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5 - Ekonomik açıdan en avantajlı teklif sadece fiyat esasına göre belirlenecektir.</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6 - İhaleye sadece yerli istekliler katılabilecektir.</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7 - İhale dokümanının görülmesi ve satın alınması:</w:t>
            </w:r>
          </w:p>
          <w:p w:rsid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lastRenderedPageBreak/>
              <w:t>7.1. İhale dokümanı, idarenin adresinde görülebilir v</w:t>
            </w:r>
            <w:r w:rsidR="0091087C">
              <w:rPr>
                <w:rFonts w:ascii="Helvetica" w:eastAsia="Times New Roman" w:hAnsi="Helvetica" w:cs="Helvetica"/>
                <w:color w:val="585858"/>
                <w:sz w:val="20"/>
                <w:szCs w:val="20"/>
                <w:lang w:eastAsia="tr-TR"/>
              </w:rPr>
              <w:t xml:space="preserve">e </w:t>
            </w:r>
            <w:r w:rsidRPr="006A521B">
              <w:rPr>
                <w:rFonts w:ascii="Helvetica" w:eastAsia="Times New Roman" w:hAnsi="Helvetica" w:cs="Helvetica"/>
                <w:color w:val="585858"/>
                <w:sz w:val="20"/>
                <w:szCs w:val="20"/>
                <w:lang w:eastAsia="tr-TR"/>
              </w:rPr>
              <w:t>5</w:t>
            </w:r>
            <w:r w:rsidR="0091087C">
              <w:rPr>
                <w:rFonts w:ascii="Helvetica" w:eastAsia="Times New Roman" w:hAnsi="Helvetica" w:cs="Helvetica"/>
                <w:color w:val="585858"/>
                <w:sz w:val="20"/>
                <w:szCs w:val="20"/>
                <w:lang w:eastAsia="tr-TR"/>
              </w:rPr>
              <w:t>00-TL (Beş yüz Türk Lirası)</w:t>
            </w:r>
            <w:r w:rsidRPr="006A521B">
              <w:rPr>
                <w:rFonts w:ascii="Helvetica" w:eastAsia="Times New Roman" w:hAnsi="Helvetica" w:cs="Helvetica"/>
                <w:color w:val="585858"/>
                <w:sz w:val="20"/>
                <w:szCs w:val="20"/>
                <w:lang w:eastAsia="tr-TR"/>
              </w:rPr>
              <w:t xml:space="preserve"> karşılığı Destek Hizmetleri Müdürlüğü İhale Servisi Gebze Belediyesi Güzeller Mah. Bahar Cad. No</w:t>
            </w:r>
            <w:proofErr w:type="gramStart"/>
            <w:r w:rsidRPr="006A521B">
              <w:rPr>
                <w:rFonts w:ascii="Helvetica" w:eastAsia="Times New Roman" w:hAnsi="Helvetica" w:cs="Helvetica"/>
                <w:color w:val="585858"/>
                <w:sz w:val="20"/>
                <w:szCs w:val="20"/>
                <w:lang w:eastAsia="tr-TR"/>
              </w:rPr>
              <w:t>.:</w:t>
            </w:r>
            <w:proofErr w:type="gramEnd"/>
            <w:r w:rsidRPr="006A521B">
              <w:rPr>
                <w:rFonts w:ascii="Helvetica" w:eastAsia="Times New Roman" w:hAnsi="Helvetica" w:cs="Helvetica"/>
                <w:color w:val="585858"/>
                <w:sz w:val="20"/>
                <w:szCs w:val="20"/>
                <w:lang w:eastAsia="tr-TR"/>
              </w:rPr>
              <w:t xml:space="preserve"> 1 Gebze/KOCAELİ adresinden satın alınabilir.</w:t>
            </w:r>
          </w:p>
          <w:p w:rsidR="0091087C" w:rsidRPr="006A521B" w:rsidRDefault="0091087C" w:rsidP="006A521B">
            <w:pPr>
              <w:spacing w:after="0" w:line="240" w:lineRule="atLeast"/>
              <w:rPr>
                <w:rFonts w:ascii="Helvetica" w:eastAsia="Times New Roman" w:hAnsi="Helvetica" w:cs="Helvetica"/>
                <w:color w:val="585858"/>
                <w:sz w:val="20"/>
                <w:szCs w:val="20"/>
                <w:lang w:eastAsia="tr-TR"/>
              </w:rPr>
            </w:pP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7.2. İhaleye teklif verecek olan isteklilerin kendisinin veya temsilcilerinin, ihale dokümanını satın almaları zorunludur.</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8 - Teklifler,  ihale tarih ve saatine kadar Destek Hizmetleri Müdürlüğü İhale Servisi Gebze Belediyesi Güzeller Mah. Bahar Cad. No</w:t>
            </w:r>
            <w:proofErr w:type="gramStart"/>
            <w:r w:rsidRPr="006A521B">
              <w:rPr>
                <w:rFonts w:ascii="Helvetica" w:eastAsia="Times New Roman" w:hAnsi="Helvetica" w:cs="Helvetica"/>
                <w:color w:val="585858"/>
                <w:sz w:val="20"/>
                <w:szCs w:val="20"/>
                <w:lang w:eastAsia="tr-TR"/>
              </w:rPr>
              <w:t>.:</w:t>
            </w:r>
            <w:proofErr w:type="gramEnd"/>
            <w:r w:rsidRPr="006A521B">
              <w:rPr>
                <w:rFonts w:ascii="Helvetica" w:eastAsia="Times New Roman" w:hAnsi="Helvetica" w:cs="Helvetica"/>
                <w:color w:val="585858"/>
                <w:sz w:val="20"/>
                <w:szCs w:val="20"/>
                <w:lang w:eastAsia="tr-TR"/>
              </w:rPr>
              <w:t xml:space="preserve"> 1 Gebze/KOCAELİ adresine elden teslim edilebileceği gibi,  aynı adrese iadeli taahhütlü posta vasıtasıyla da gönderilebilir.</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9 -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10 - İstekliler teklif ettikleri bedelin % 3’ünden az olmamak üzere kendi belirleyecekleri tutarda geçici teminat vereceklerdir.</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11 - Verilen tekliflerin geçerlilik süresi, ihale tarihinden itibaren 90 (doksan) takvim günüdür.</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12- Bütün tekliflerin reddedilmesi ve ihalenin iptal edilmesinde İdare serbesttir.</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13 - Konsorsiyum olarak ihaleye teklif veremezler.</w:t>
            </w:r>
          </w:p>
          <w:p w:rsidR="0091087C" w:rsidRPr="0091087C" w:rsidRDefault="006A521B" w:rsidP="0091087C">
            <w:pPr>
              <w:pStyle w:val="Defaul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xml:space="preserve">14- İhalede, 2886 sayılı Devlet İhale Kanunu ile ihalelerden yasaklama hükümleri hariç 4734 sayılı Kamu İhale Kanunu hükümleri uygulanmayıp, </w:t>
            </w:r>
            <w:r w:rsidR="0091087C" w:rsidRPr="0091087C">
              <w:rPr>
                <w:rFonts w:ascii="Helvetica" w:eastAsia="Times New Roman" w:hAnsi="Helvetica" w:cs="Helvetica"/>
                <w:color w:val="585858"/>
                <w:sz w:val="20"/>
                <w:szCs w:val="20"/>
                <w:lang w:eastAsia="tr-TR"/>
              </w:rPr>
              <w:t xml:space="preserve">Korunması Gerekli Kültür Varlıklarının Onarımları Ve Restorasyonları İle Çevre Düzenlemesine İlişkin Mal Ve Hizmet Alımlarına Dair Usul Ve Esaslar </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 xml:space="preserve"> İhale Yönetmeliği esasları uygulanacaktır.</w:t>
            </w:r>
          </w:p>
          <w:p w:rsidR="006A521B" w:rsidRP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15- Teklifi aşırı düşük teklif değerine eşit veya düşük teklifler değerlendirme dışı bırakılacaktır.</w:t>
            </w:r>
          </w:p>
          <w:p w:rsidR="006A521B" w:rsidRDefault="006A521B" w:rsidP="006A521B">
            <w:pPr>
              <w:spacing w:after="0" w:line="240" w:lineRule="atLeast"/>
              <w:rPr>
                <w:rFonts w:ascii="Helvetica" w:eastAsia="Times New Roman" w:hAnsi="Helvetica" w:cs="Helvetica"/>
                <w:color w:val="585858"/>
                <w:sz w:val="20"/>
                <w:szCs w:val="20"/>
                <w:lang w:eastAsia="tr-TR"/>
              </w:rPr>
            </w:pPr>
            <w:r w:rsidRPr="006A521B">
              <w:rPr>
                <w:rFonts w:ascii="Helvetica" w:eastAsia="Times New Roman" w:hAnsi="Helvetica" w:cs="Helvetica"/>
                <w:color w:val="585858"/>
                <w:sz w:val="20"/>
                <w:szCs w:val="20"/>
                <w:lang w:eastAsia="tr-TR"/>
              </w:rPr>
              <w:t>16- Teklifi yaklaşık maliyetin üzerinde olan isteklilerin teklifi değerlendirme dışı bırakılacaktır</w:t>
            </w:r>
            <w:r w:rsidR="003D6657">
              <w:rPr>
                <w:rFonts w:ascii="Helvetica" w:eastAsia="Times New Roman" w:hAnsi="Helvetica" w:cs="Helvetica"/>
                <w:color w:val="585858"/>
                <w:sz w:val="20"/>
                <w:szCs w:val="20"/>
                <w:lang w:eastAsia="tr-TR"/>
              </w:rPr>
              <w:t>.</w:t>
            </w:r>
          </w:p>
          <w:p w:rsidR="003D6657" w:rsidRDefault="003D6657" w:rsidP="006A521B">
            <w:pPr>
              <w:spacing w:after="0" w:line="240" w:lineRule="atLeast"/>
              <w:rPr>
                <w:rFonts w:ascii="Helvetica" w:eastAsia="Times New Roman" w:hAnsi="Helvetica" w:cs="Helvetica"/>
                <w:color w:val="585858"/>
                <w:sz w:val="20"/>
                <w:szCs w:val="20"/>
                <w:lang w:eastAsia="tr-TR"/>
              </w:rPr>
            </w:pPr>
          </w:p>
          <w:p w:rsidR="003D6657" w:rsidRDefault="003D6657" w:rsidP="006A521B">
            <w:pPr>
              <w:spacing w:after="0" w:line="240" w:lineRule="atLeast"/>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17-Diğer hususlar:</w:t>
            </w:r>
          </w:p>
          <w:p w:rsidR="003D6657" w:rsidRDefault="003D6657" w:rsidP="003D6657">
            <w:pPr>
              <w:pStyle w:val="BodyText21"/>
              <w:tabs>
                <w:tab w:val="left" w:pos="0"/>
              </w:tabs>
              <w:ind w:right="-288"/>
              <w:rPr>
                <w:rFonts w:ascii="Helvetica" w:hAnsi="Helvetica" w:cs="Helvetica"/>
                <w:color w:val="585858"/>
                <w:sz w:val="20"/>
              </w:rPr>
            </w:pPr>
            <w:r w:rsidRPr="003D6657">
              <w:rPr>
                <w:rFonts w:ascii="Helvetica" w:hAnsi="Helvetica" w:cs="Helvetica"/>
                <w:color w:val="585858"/>
                <w:sz w:val="20"/>
              </w:rPr>
              <w:t xml:space="preserve">İhale </w:t>
            </w:r>
            <w:proofErr w:type="spellStart"/>
            <w:r w:rsidRPr="003D6657">
              <w:rPr>
                <w:rFonts w:ascii="Helvetica" w:hAnsi="Helvetica" w:cs="Helvetica"/>
                <w:color w:val="585858"/>
                <w:sz w:val="20"/>
              </w:rPr>
              <w:t>dökümanı</w:t>
            </w:r>
            <w:proofErr w:type="spellEnd"/>
            <w:r w:rsidRPr="003D6657">
              <w:rPr>
                <w:rFonts w:ascii="Helvetica" w:hAnsi="Helvetica" w:cs="Helvetica"/>
                <w:color w:val="585858"/>
                <w:sz w:val="20"/>
              </w:rPr>
              <w:t xml:space="preserve"> EKAP üzerinden </w:t>
            </w:r>
            <w:proofErr w:type="spellStart"/>
            <w:r w:rsidRPr="003D6657">
              <w:rPr>
                <w:rFonts w:ascii="Helvetica" w:hAnsi="Helvetica" w:cs="Helvetica"/>
                <w:color w:val="585858"/>
                <w:sz w:val="20"/>
              </w:rPr>
              <w:t>görülebilinir</w:t>
            </w:r>
            <w:proofErr w:type="spellEnd"/>
            <w:r w:rsidRPr="003D6657">
              <w:rPr>
                <w:rFonts w:ascii="Helvetica" w:hAnsi="Helvetica" w:cs="Helvetica"/>
                <w:color w:val="585858"/>
                <w:sz w:val="20"/>
              </w:rPr>
              <w:t>. Ancak ihaley</w:t>
            </w:r>
            <w:r>
              <w:rPr>
                <w:rFonts w:ascii="Helvetica" w:hAnsi="Helvetica" w:cs="Helvetica"/>
                <w:color w:val="585858"/>
                <w:sz w:val="20"/>
              </w:rPr>
              <w:t xml:space="preserve">e katılım olabilmesi için ihale                          </w:t>
            </w:r>
          </w:p>
          <w:p w:rsidR="003D6657" w:rsidRPr="003D6657" w:rsidRDefault="003D6657" w:rsidP="003D6657">
            <w:pPr>
              <w:pStyle w:val="BodyText21"/>
              <w:tabs>
                <w:tab w:val="left" w:pos="0"/>
              </w:tabs>
              <w:ind w:right="-288"/>
              <w:rPr>
                <w:rFonts w:ascii="Helvetica" w:hAnsi="Helvetica" w:cs="Helvetica"/>
                <w:color w:val="585858"/>
                <w:sz w:val="20"/>
              </w:rPr>
            </w:pPr>
            <w:proofErr w:type="spellStart"/>
            <w:r w:rsidRPr="003D6657">
              <w:rPr>
                <w:rFonts w:ascii="Helvetica" w:hAnsi="Helvetica" w:cs="Helvetica"/>
                <w:color w:val="585858"/>
                <w:sz w:val="20"/>
              </w:rPr>
              <w:t>dökümanını</w:t>
            </w:r>
            <w:proofErr w:type="spellEnd"/>
            <w:r w:rsidRPr="003D6657">
              <w:rPr>
                <w:rFonts w:ascii="Helvetica" w:hAnsi="Helvetica" w:cs="Helvetica"/>
                <w:color w:val="585858"/>
                <w:sz w:val="20"/>
              </w:rPr>
              <w:t xml:space="preserve"> idareden 500TL karşılığında alınması gerekmektedir. </w:t>
            </w:r>
          </w:p>
          <w:p w:rsidR="003D6657" w:rsidRPr="006A521B" w:rsidRDefault="003D6657" w:rsidP="006A521B">
            <w:pPr>
              <w:spacing w:after="0" w:line="240" w:lineRule="atLeast"/>
              <w:rPr>
                <w:rFonts w:ascii="Helvetica" w:eastAsia="Times New Roman" w:hAnsi="Helvetica" w:cs="Helvetica"/>
                <w:color w:val="585858"/>
                <w:sz w:val="20"/>
                <w:szCs w:val="20"/>
                <w:lang w:eastAsia="tr-TR"/>
              </w:rPr>
            </w:pPr>
          </w:p>
        </w:tc>
      </w:tr>
    </w:tbl>
    <w:p w:rsidR="0091087C" w:rsidRDefault="0091087C" w:rsidP="0091087C">
      <w:pPr>
        <w:pStyle w:val="Default"/>
      </w:pPr>
    </w:p>
    <w:p w:rsidR="0091087C" w:rsidRPr="0091087C" w:rsidRDefault="0091087C" w:rsidP="0091087C">
      <w:pPr>
        <w:pStyle w:val="Default"/>
        <w:rPr>
          <w:sz w:val="23"/>
          <w:szCs w:val="23"/>
        </w:rPr>
      </w:pPr>
      <w:r w:rsidRPr="0091087C">
        <w:t xml:space="preserve"> </w:t>
      </w:r>
    </w:p>
    <w:sectPr w:rsidR="0091087C" w:rsidRPr="009108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9A5"/>
    <w:rsid w:val="000A0070"/>
    <w:rsid w:val="000E53EF"/>
    <w:rsid w:val="003D6657"/>
    <w:rsid w:val="00473829"/>
    <w:rsid w:val="00556704"/>
    <w:rsid w:val="006A521B"/>
    <w:rsid w:val="007206A7"/>
    <w:rsid w:val="00783FE1"/>
    <w:rsid w:val="00851DE5"/>
    <w:rsid w:val="008879A5"/>
    <w:rsid w:val="008F2E32"/>
    <w:rsid w:val="0091087C"/>
    <w:rsid w:val="00B95565"/>
    <w:rsid w:val="00BE6C3A"/>
    <w:rsid w:val="00D64642"/>
    <w:rsid w:val="00F540A5"/>
    <w:rsid w:val="00F711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5F3A"/>
  <w15:chartTrackingRefBased/>
  <w15:docId w15:val="{021BF1B1-63D0-4D49-AA81-ACF21696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540A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richtext">
    <w:name w:val="richtext"/>
    <w:rsid w:val="007206A7"/>
  </w:style>
  <w:style w:type="paragraph" w:customStyle="1" w:styleId="BodyText21">
    <w:name w:val="Body Text 21"/>
    <w:basedOn w:val="Normal"/>
    <w:rsid w:val="0091087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tr-TR"/>
    </w:rPr>
  </w:style>
  <w:style w:type="paragraph" w:customStyle="1" w:styleId="Default">
    <w:name w:val="Default"/>
    <w:rsid w:val="009108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
    <w:basedOn w:val="Normal"/>
    <w:next w:val="Altyaz"/>
    <w:qFormat/>
    <w:rsid w:val="00473829"/>
    <w:pPr>
      <w:spacing w:after="0" w:line="240" w:lineRule="auto"/>
      <w:ind w:firstLine="708"/>
    </w:pPr>
    <w:rPr>
      <w:rFonts w:ascii="Times New Roman" w:eastAsia="Times New Roman" w:hAnsi="Times New Roman" w:cs="Times New Roman"/>
      <w:b/>
      <w:bCs/>
      <w:sz w:val="24"/>
      <w:szCs w:val="24"/>
      <w:lang w:eastAsia="tr-TR"/>
    </w:rPr>
  </w:style>
  <w:style w:type="paragraph" w:styleId="Altyaz">
    <w:name w:val="Subtitle"/>
    <w:basedOn w:val="Normal"/>
    <w:next w:val="Normal"/>
    <w:link w:val="AltyazChar"/>
    <w:uiPriority w:val="11"/>
    <w:qFormat/>
    <w:rsid w:val="00473829"/>
    <w:pPr>
      <w:numPr>
        <w:ilvl w:val="1"/>
      </w:numPr>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47382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502495">
      <w:bodyDiv w:val="1"/>
      <w:marLeft w:val="0"/>
      <w:marRight w:val="0"/>
      <w:marTop w:val="0"/>
      <w:marBottom w:val="0"/>
      <w:divBdr>
        <w:top w:val="none" w:sz="0" w:space="0" w:color="auto"/>
        <w:left w:val="none" w:sz="0" w:space="0" w:color="auto"/>
        <w:bottom w:val="none" w:sz="0" w:space="0" w:color="auto"/>
        <w:right w:val="none" w:sz="0" w:space="0" w:color="auto"/>
      </w:divBdr>
    </w:div>
    <w:div w:id="1441486562">
      <w:bodyDiv w:val="1"/>
      <w:marLeft w:val="0"/>
      <w:marRight w:val="0"/>
      <w:marTop w:val="0"/>
      <w:marBottom w:val="0"/>
      <w:divBdr>
        <w:top w:val="none" w:sz="0" w:space="0" w:color="auto"/>
        <w:left w:val="none" w:sz="0" w:space="0" w:color="auto"/>
        <w:bottom w:val="none" w:sz="0" w:space="0" w:color="auto"/>
        <w:right w:val="none" w:sz="0" w:space="0" w:color="auto"/>
      </w:divBdr>
    </w:div>
    <w:div w:id="171612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1388</Words>
  <Characters>7912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Asım ZAMBAK</dc:creator>
  <cp:keywords/>
  <dc:description/>
  <cp:lastModifiedBy>Abdullah AKÇAY</cp:lastModifiedBy>
  <cp:revision>12</cp:revision>
  <dcterms:created xsi:type="dcterms:W3CDTF">2020-05-06T13:48:00Z</dcterms:created>
  <dcterms:modified xsi:type="dcterms:W3CDTF">2023-02-27T06:34:00Z</dcterms:modified>
</cp:coreProperties>
</file>